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6BAF" w14:textId="4D17B86C" w:rsidR="00A40276" w:rsidRPr="00AF2D02" w:rsidRDefault="00A40276" w:rsidP="00A40276">
      <w:pPr>
        <w:jc w:val="both"/>
        <w:rPr>
          <w:rFonts w:ascii="Calibri" w:hAnsi="Calibri" w:cs="Calibri"/>
        </w:rPr>
      </w:pPr>
      <w:r w:rsidRPr="00AF2D02">
        <w:rPr>
          <w:rFonts w:ascii="Calibri" w:hAnsi="Calibri" w:cs="Calibri"/>
        </w:rPr>
        <w:t xml:space="preserve">Laganefnd ÍSÍ hefur sett saman eftirfarandi leiðbeinandi sniðmát fyrir íþróttafélög varðandi þau ákvæði sem </w:t>
      </w:r>
      <w:r w:rsidR="002D5361" w:rsidRPr="00AF2D02">
        <w:rPr>
          <w:rFonts w:ascii="Calibri" w:hAnsi="Calibri" w:cs="Calibri"/>
        </w:rPr>
        <w:t xml:space="preserve">þeim bæði ber að hafa í lögum </w:t>
      </w:r>
      <w:r w:rsidR="00C84CBA" w:rsidRPr="00AF2D02">
        <w:rPr>
          <w:rFonts w:ascii="Calibri" w:hAnsi="Calibri" w:cs="Calibri"/>
        </w:rPr>
        <w:t xml:space="preserve">sínum og er æskilegt að séu þar. </w:t>
      </w:r>
      <w:r w:rsidRPr="00AF2D02">
        <w:rPr>
          <w:rFonts w:ascii="Calibri" w:hAnsi="Calibri" w:cs="Calibri"/>
        </w:rPr>
        <w:t xml:space="preserve">Sniðmátið má nota þegar ný íþróttafélög eru stofnuð og jafnframt gott að styðjast við það þegar breytingar eru gerðar á lögum félags. </w:t>
      </w:r>
    </w:p>
    <w:p w14:paraId="786E169A" w14:textId="77777777" w:rsidR="00A40276" w:rsidRPr="00AF2D02" w:rsidRDefault="00A40276" w:rsidP="00A40276">
      <w:pPr>
        <w:jc w:val="both"/>
        <w:rPr>
          <w:rFonts w:ascii="Calibri" w:hAnsi="Calibri" w:cs="Calibri"/>
        </w:rPr>
      </w:pPr>
      <w:r w:rsidRPr="00AF2D02">
        <w:rPr>
          <w:rFonts w:ascii="Calibri" w:hAnsi="Calibri" w:cs="Calibri"/>
        </w:rPr>
        <w:t>Fyrst er hér yfirlit yfir uppbyggingu laga sem æskilegt er að fara yfir áður hafist er handa við lagasetningu eða lagabreytingar hjá félagi.</w:t>
      </w:r>
    </w:p>
    <w:p w14:paraId="3265FFDE"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Nafn félags og varnarþing</w:t>
      </w:r>
    </w:p>
    <w:p w14:paraId="0E15AD1C" w14:textId="54ADAE00" w:rsidR="00A40276" w:rsidRPr="00AF2D02" w:rsidRDefault="00A40276" w:rsidP="00A40276">
      <w:pPr>
        <w:ind w:left="360"/>
        <w:jc w:val="both"/>
        <w:rPr>
          <w:rFonts w:ascii="Calibri" w:hAnsi="Calibri" w:cs="Calibri"/>
        </w:rPr>
      </w:pPr>
      <w:r w:rsidRPr="00AF2D02">
        <w:rPr>
          <w:rFonts w:ascii="Calibri" w:hAnsi="Calibri" w:cs="Calibri"/>
        </w:rPr>
        <w:t xml:space="preserve">Í lögum ÍSÍ, nánar tiltekið </w:t>
      </w:r>
      <w:r w:rsidR="003D0EE7" w:rsidRPr="00AF2D02">
        <w:rPr>
          <w:rFonts w:ascii="Calibri" w:hAnsi="Calibri" w:cs="Calibri"/>
        </w:rPr>
        <w:t>h</w:t>
      </w:r>
      <w:r w:rsidRPr="00AF2D02">
        <w:rPr>
          <w:rFonts w:ascii="Calibri" w:hAnsi="Calibri" w:cs="Calibri"/>
        </w:rPr>
        <w:t xml:space="preserve">. lið gr. 5.2, eru nöfnum íþróttafélaga settar ákveðnar skorður. Þar segir að nafn félags skuli samrýmist íslensku máli og málvenju og </w:t>
      </w:r>
      <w:r w:rsidR="003D0EE7" w:rsidRPr="00AF2D02">
        <w:rPr>
          <w:rFonts w:ascii="Calibri" w:hAnsi="Calibri" w:cs="Calibri"/>
        </w:rPr>
        <w:t xml:space="preserve">vera í samræmi við </w:t>
      </w:r>
      <w:r w:rsidR="00641C48" w:rsidRPr="00AF2D02">
        <w:rPr>
          <w:rFonts w:ascii="Calibri" w:hAnsi="Calibri" w:cs="Calibri"/>
        </w:rPr>
        <w:t xml:space="preserve">reglur framkvæmdastjórnar um nöfn félaga. Reglur framkvæmdstjórnar </w:t>
      </w:r>
      <w:r w:rsidR="005E3653" w:rsidRPr="00AF2D02">
        <w:rPr>
          <w:rFonts w:ascii="Calibri" w:hAnsi="Calibri" w:cs="Calibri"/>
        </w:rPr>
        <w:t xml:space="preserve">eru í vinnslu en m.a. er miðað við </w:t>
      </w:r>
      <w:r w:rsidRPr="00AF2D02">
        <w:rPr>
          <w:rFonts w:ascii="Calibri" w:hAnsi="Calibri" w:cs="Calibri"/>
        </w:rPr>
        <w:t xml:space="preserve">að </w:t>
      </w:r>
      <w:r w:rsidR="003967DA" w:rsidRPr="00AF2D02">
        <w:rPr>
          <w:rFonts w:ascii="Calibri" w:hAnsi="Calibri" w:cs="Calibri"/>
        </w:rPr>
        <w:t>félag beri ekki nafn sem</w:t>
      </w:r>
      <w:r w:rsidRPr="00AF2D02">
        <w:rPr>
          <w:rFonts w:ascii="Calibri" w:hAnsi="Calibri" w:cs="Calibri"/>
        </w:rPr>
        <w:t xml:space="preserve"> þegar</w:t>
      </w:r>
      <w:r w:rsidR="003967DA" w:rsidRPr="00AF2D02">
        <w:rPr>
          <w:rFonts w:ascii="Calibri" w:hAnsi="Calibri" w:cs="Calibri"/>
        </w:rPr>
        <w:t xml:space="preserve"> er</w:t>
      </w:r>
      <w:r w:rsidRPr="00AF2D02">
        <w:rPr>
          <w:rFonts w:ascii="Calibri" w:hAnsi="Calibri" w:cs="Calibri"/>
        </w:rPr>
        <w:t xml:space="preserve"> í notkun hjá </w:t>
      </w:r>
      <w:r w:rsidR="00C84CBA" w:rsidRPr="00AF2D02">
        <w:rPr>
          <w:rFonts w:ascii="Calibri" w:hAnsi="Calibri" w:cs="Calibri"/>
        </w:rPr>
        <w:t xml:space="preserve">öðru </w:t>
      </w:r>
      <w:r w:rsidRPr="00AF2D02">
        <w:rPr>
          <w:rFonts w:ascii="Calibri" w:hAnsi="Calibri" w:cs="Calibri"/>
        </w:rPr>
        <w:t>félagi/félögum á Íslandi</w:t>
      </w:r>
      <w:r w:rsidR="003967DA" w:rsidRPr="00AF2D02">
        <w:rPr>
          <w:rFonts w:ascii="Calibri" w:hAnsi="Calibri" w:cs="Calibri"/>
        </w:rPr>
        <w:t xml:space="preserve"> og að nafnið vísi </w:t>
      </w:r>
      <w:r w:rsidRPr="00AF2D02">
        <w:rPr>
          <w:rFonts w:ascii="Calibri" w:hAnsi="Calibri" w:cs="Calibri"/>
        </w:rPr>
        <w:t>ekki til íþróttar sem ekki er viðurkennd innan ÍSÍ. Varnarþing skal tiltekið vegna tengingar við íþróttahérað.</w:t>
      </w:r>
    </w:p>
    <w:p w14:paraId="709ECD42"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Aðild að íþróttahreyfingunni</w:t>
      </w:r>
    </w:p>
    <w:p w14:paraId="17353EC3" w14:textId="25F920C6" w:rsidR="00A40276" w:rsidRPr="00AF2D02" w:rsidRDefault="00A40276" w:rsidP="00A40276">
      <w:pPr>
        <w:ind w:left="360"/>
        <w:jc w:val="both"/>
        <w:rPr>
          <w:rFonts w:ascii="Calibri" w:hAnsi="Calibri" w:cs="Calibri"/>
        </w:rPr>
      </w:pPr>
      <w:r w:rsidRPr="00AF2D02">
        <w:rPr>
          <w:rFonts w:ascii="Calibri" w:hAnsi="Calibri" w:cs="Calibri"/>
        </w:rPr>
        <w:t xml:space="preserve">Íþróttafélag verður ekki aðili að íþróttahreyfingunni nema með því að vera aðili að íþróttahéraði, sbr. 2. gr. laga ÍSÍ. Þess vegna er gerð sú krafa að í lögum félags komi fram hvaða íþróttahéraði það tilheyrir </w:t>
      </w:r>
      <w:r w:rsidR="00DB7C63" w:rsidRPr="00AF2D02">
        <w:rPr>
          <w:rFonts w:ascii="Calibri" w:hAnsi="Calibri" w:cs="Calibri"/>
        </w:rPr>
        <w:t xml:space="preserve">og </w:t>
      </w:r>
      <w:r w:rsidRPr="00AF2D02">
        <w:rPr>
          <w:rFonts w:ascii="Calibri" w:hAnsi="Calibri" w:cs="Calibri"/>
        </w:rPr>
        <w:t xml:space="preserve">að það </w:t>
      </w:r>
      <w:r w:rsidR="00DB7C63" w:rsidRPr="00AF2D02">
        <w:rPr>
          <w:rFonts w:ascii="Calibri" w:hAnsi="Calibri" w:cs="Calibri"/>
        </w:rPr>
        <w:t xml:space="preserve">hlíti </w:t>
      </w:r>
      <w:r w:rsidRPr="00AF2D02">
        <w:rPr>
          <w:rFonts w:ascii="Calibri" w:hAnsi="Calibri" w:cs="Calibri"/>
        </w:rPr>
        <w:t>lögum og reglum viðkomandi héraðs sem og lögum og reglum ÍSÍ.</w:t>
      </w:r>
    </w:p>
    <w:p w14:paraId="70B573F6"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Tilgangur félags</w:t>
      </w:r>
    </w:p>
    <w:p w14:paraId="7C2E9C40" w14:textId="616B1F8C" w:rsidR="00A40276" w:rsidRPr="00AF2D02" w:rsidRDefault="00A40276" w:rsidP="00A40276">
      <w:pPr>
        <w:ind w:left="360"/>
        <w:jc w:val="both"/>
        <w:rPr>
          <w:rFonts w:ascii="Calibri" w:hAnsi="Calibri" w:cs="Calibri"/>
        </w:rPr>
      </w:pPr>
      <w:r w:rsidRPr="00AF2D02">
        <w:rPr>
          <w:rFonts w:ascii="Calibri" w:hAnsi="Calibri" w:cs="Calibri"/>
        </w:rPr>
        <w:t xml:space="preserve">Hér skal greina frá tilgangi félagsins og hvernig honum skuli náð. Tilgangur </w:t>
      </w:r>
      <w:r w:rsidR="00DB7C63" w:rsidRPr="00AF2D02">
        <w:rPr>
          <w:rFonts w:ascii="Calibri" w:hAnsi="Calibri" w:cs="Calibri"/>
        </w:rPr>
        <w:t xml:space="preserve">félags </w:t>
      </w:r>
      <w:r w:rsidRPr="00AF2D02">
        <w:rPr>
          <w:rFonts w:ascii="Calibri" w:hAnsi="Calibri" w:cs="Calibri"/>
        </w:rPr>
        <w:t xml:space="preserve">skal fyrst og fremst vera iðkun íþróttar sem viðurkennd hefur verið af framkvæmdastjórn ÍSÍ, sbr. a. liður greinar 5.2 í lögum ÍSÍ. Þá segir í c. lið sama ákvæðis að rekstur íþróttafélags skuli einskorðaður við hagsmuni þess og þeirrar starfsemi sem tengist iðkun íþrótta og sé ekki í hagnaðarskyni. </w:t>
      </w:r>
    </w:p>
    <w:p w14:paraId="232D3511" w14:textId="65A632F8" w:rsidR="00A40276" w:rsidRPr="00AF2D02" w:rsidRDefault="00A40276" w:rsidP="00A40276">
      <w:pPr>
        <w:ind w:left="360"/>
        <w:jc w:val="both"/>
        <w:rPr>
          <w:rFonts w:ascii="Calibri" w:hAnsi="Calibri" w:cs="Calibri"/>
        </w:rPr>
      </w:pPr>
      <w:r w:rsidRPr="00AF2D02">
        <w:rPr>
          <w:rFonts w:ascii="Calibri" w:hAnsi="Calibri" w:cs="Calibri"/>
        </w:rPr>
        <w:t>Út frá upplýsingum um tilgang félags taka einstaklingar svo ákvörðun um hvort þeir vilj</w:t>
      </w:r>
      <w:r w:rsidR="00FC500C" w:rsidRPr="00AF2D02">
        <w:rPr>
          <w:rFonts w:ascii="Calibri" w:hAnsi="Calibri" w:cs="Calibri"/>
        </w:rPr>
        <w:t>a</w:t>
      </w:r>
      <w:r w:rsidRPr="00AF2D02">
        <w:rPr>
          <w:rFonts w:ascii="Calibri" w:hAnsi="Calibri" w:cs="Calibri"/>
        </w:rPr>
        <w:t xml:space="preserve"> gerast félagsmenn í félaginu og því mikilvægt að vel sé hugað að þessu ákvæði. </w:t>
      </w:r>
    </w:p>
    <w:p w14:paraId="1859A3B9"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Félagsaðild</w:t>
      </w:r>
    </w:p>
    <w:p w14:paraId="41EA9BD1" w14:textId="01CD011A" w:rsidR="00A40276" w:rsidRPr="00AF2D02" w:rsidRDefault="00A40276" w:rsidP="00FC500C">
      <w:pPr>
        <w:ind w:left="360"/>
        <w:jc w:val="both"/>
        <w:rPr>
          <w:rFonts w:ascii="Calibri" w:hAnsi="Calibri" w:cs="Calibri"/>
        </w:rPr>
      </w:pPr>
      <w:r w:rsidRPr="00AF2D02">
        <w:rPr>
          <w:rFonts w:ascii="Calibri" w:hAnsi="Calibri" w:cs="Calibri"/>
        </w:rPr>
        <w:t xml:space="preserve">Félagsaðild að íþróttafélagi skal vera öllum frjáls og ekki aðrar takmarkanir settar á þátttöku í félagsstarfi þess en þær sem skapast af ytri aðstæðum, s.s. þjálfunaraðstæðum, sbr. </w:t>
      </w:r>
      <w:r w:rsidR="00FC500C" w:rsidRPr="00AF2D02">
        <w:rPr>
          <w:rFonts w:ascii="Calibri" w:hAnsi="Calibri" w:cs="Calibri"/>
        </w:rPr>
        <w:t>e</w:t>
      </w:r>
      <w:r w:rsidRPr="00AF2D02">
        <w:rPr>
          <w:rFonts w:ascii="Calibri" w:hAnsi="Calibri" w:cs="Calibri"/>
        </w:rPr>
        <w:t>. liður gr. 5.2 í lögum ÍSÍ. Þetta kemur ekki í veg fyrir að krafa sé gerð um greiðslu félagsgjalda.</w:t>
      </w:r>
      <w:r w:rsidR="00E747A7" w:rsidRPr="00AF2D02">
        <w:rPr>
          <w:rFonts w:ascii="Calibri" w:hAnsi="Calibri" w:cs="Calibri"/>
        </w:rPr>
        <w:t xml:space="preserve"> Aðild að félagi fylgja jafnframt skyldur og með því að gerast félagi er einstaklingur að skuldbinda sig til að virða lög og reglur félagsins og starfa í anda þess. </w:t>
      </w:r>
      <w:r w:rsidR="002375E7" w:rsidRPr="00AF2D02">
        <w:rPr>
          <w:rFonts w:ascii="Calibri" w:hAnsi="Calibri" w:cs="Calibri"/>
        </w:rPr>
        <w:t>Og þ</w:t>
      </w:r>
      <w:r w:rsidR="00E747A7" w:rsidRPr="00AF2D02">
        <w:rPr>
          <w:rFonts w:ascii="Calibri" w:hAnsi="Calibri" w:cs="Calibri"/>
        </w:rPr>
        <w:t xml:space="preserve">ó félagsaðild </w:t>
      </w:r>
      <w:r w:rsidR="00FC500C" w:rsidRPr="00AF2D02">
        <w:rPr>
          <w:rFonts w:ascii="Calibri" w:hAnsi="Calibri" w:cs="Calibri"/>
        </w:rPr>
        <w:t>sé</w:t>
      </w:r>
      <w:r w:rsidR="00E747A7" w:rsidRPr="00AF2D02">
        <w:rPr>
          <w:rFonts w:ascii="Calibri" w:hAnsi="Calibri" w:cs="Calibri"/>
        </w:rPr>
        <w:t xml:space="preserve"> öllum frjáls </w:t>
      </w:r>
      <w:r w:rsidR="00FC500C" w:rsidRPr="00AF2D02">
        <w:rPr>
          <w:rFonts w:ascii="Calibri" w:hAnsi="Calibri" w:cs="Calibri"/>
        </w:rPr>
        <w:t>er félagi heimilt að</w:t>
      </w:r>
      <w:r w:rsidR="003F26EA" w:rsidRPr="00AF2D02">
        <w:rPr>
          <w:rFonts w:ascii="Calibri" w:hAnsi="Calibri" w:cs="Calibri"/>
        </w:rPr>
        <w:t xml:space="preserve"> takmarka þátttöku félagsmanna eða útiloka þá frá félagsstarfi á grundvelli brota á lögum og reglum íþróttahreyfingarinnar.</w:t>
      </w:r>
    </w:p>
    <w:p w14:paraId="60686FD3"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lastRenderedPageBreak/>
        <w:t>Reikningsár og starfstímabil</w:t>
      </w:r>
    </w:p>
    <w:p w14:paraId="2196D5C2" w14:textId="77777777" w:rsidR="00A40276" w:rsidRPr="00AF2D02" w:rsidRDefault="00A40276" w:rsidP="00A40276">
      <w:pPr>
        <w:ind w:left="360"/>
        <w:jc w:val="both"/>
        <w:rPr>
          <w:rFonts w:ascii="Calibri" w:hAnsi="Calibri" w:cs="Calibri"/>
        </w:rPr>
      </w:pPr>
      <w:r w:rsidRPr="00AF2D02">
        <w:rPr>
          <w:rFonts w:ascii="Calibri" w:hAnsi="Calibri" w:cs="Calibri"/>
        </w:rPr>
        <w:t>Greina skal frá reikningsári og starfstímabili og skal ársreikningsgerð vera í samræmi við reglugerð ÍSÍ um fjárreiður o.fl. Æskilegast er að starfs- og reikningsárið sé almanaksárið til að gæta samræmis við íþróttahéruð, sérsambönd og ÍSÍ sem íþróttafélagið tilheyrir.</w:t>
      </w:r>
    </w:p>
    <w:p w14:paraId="329340BB"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Aðalfundur</w:t>
      </w:r>
    </w:p>
    <w:p w14:paraId="562703D3" w14:textId="2ECB73E4" w:rsidR="00A40276" w:rsidRPr="00AF2D02" w:rsidRDefault="00A40276" w:rsidP="00A40276">
      <w:pPr>
        <w:ind w:left="360"/>
        <w:jc w:val="both"/>
        <w:rPr>
          <w:rFonts w:ascii="Calibri" w:hAnsi="Calibri" w:cs="Calibri"/>
        </w:rPr>
      </w:pPr>
      <w:r w:rsidRPr="00AF2D02">
        <w:rPr>
          <w:rFonts w:ascii="Calibri" w:hAnsi="Calibri" w:cs="Calibri"/>
        </w:rPr>
        <w:t xml:space="preserve">Aðalfundur fer með æðsta vald í málefnum félagsins. </w:t>
      </w:r>
      <w:r w:rsidR="00BD4513" w:rsidRPr="00AF2D02">
        <w:rPr>
          <w:rFonts w:ascii="Calibri" w:hAnsi="Calibri" w:cs="Calibri"/>
        </w:rPr>
        <w:t xml:space="preserve">Hann skal boðaður með </w:t>
      </w:r>
      <w:r w:rsidR="00E32436" w:rsidRPr="00AF2D02">
        <w:rPr>
          <w:rFonts w:ascii="Calibri" w:hAnsi="Calibri" w:cs="Calibri"/>
        </w:rPr>
        <w:t xml:space="preserve">minnst </w:t>
      </w:r>
      <w:r w:rsidR="00BD4513" w:rsidRPr="00AF2D02">
        <w:rPr>
          <w:rFonts w:ascii="Calibri" w:hAnsi="Calibri" w:cs="Calibri"/>
        </w:rPr>
        <w:t xml:space="preserve">tveggja vikna fyrirvara, sbr. </w:t>
      </w:r>
      <w:r w:rsidR="002E557B" w:rsidRPr="00AF2D02">
        <w:rPr>
          <w:rFonts w:ascii="Calibri" w:hAnsi="Calibri" w:cs="Calibri"/>
        </w:rPr>
        <w:t>c. liður gr. 5.7</w:t>
      </w:r>
      <w:r w:rsidR="00E32436" w:rsidRPr="00AF2D02">
        <w:rPr>
          <w:rFonts w:ascii="Calibri" w:hAnsi="Calibri" w:cs="Calibri"/>
        </w:rPr>
        <w:t>.</w:t>
      </w:r>
      <w:r w:rsidR="002E557B" w:rsidRPr="00AF2D02">
        <w:rPr>
          <w:rFonts w:ascii="Calibri" w:hAnsi="Calibri" w:cs="Calibri"/>
        </w:rPr>
        <w:t xml:space="preserve"> </w:t>
      </w:r>
      <w:r w:rsidR="00E32436" w:rsidRPr="00AF2D02">
        <w:rPr>
          <w:rFonts w:ascii="Calibri" w:hAnsi="Calibri" w:cs="Calibri"/>
        </w:rPr>
        <w:t>Í</w:t>
      </w:r>
      <w:r w:rsidR="002E557B" w:rsidRPr="00AF2D02">
        <w:rPr>
          <w:rFonts w:ascii="Calibri" w:hAnsi="Calibri" w:cs="Calibri"/>
        </w:rPr>
        <w:t xml:space="preserve"> lögum</w:t>
      </w:r>
      <w:r w:rsidR="00E32436" w:rsidRPr="00AF2D02">
        <w:rPr>
          <w:rFonts w:ascii="Calibri" w:hAnsi="Calibri" w:cs="Calibri"/>
        </w:rPr>
        <w:t xml:space="preserve"> félagsins skal</w:t>
      </w:r>
      <w:r w:rsidR="002E557B" w:rsidRPr="00AF2D02">
        <w:rPr>
          <w:rFonts w:ascii="Calibri" w:hAnsi="Calibri" w:cs="Calibri"/>
        </w:rPr>
        <w:t xml:space="preserve"> </w:t>
      </w:r>
      <w:r w:rsidRPr="00AF2D02">
        <w:rPr>
          <w:rFonts w:ascii="Calibri" w:hAnsi="Calibri" w:cs="Calibri"/>
        </w:rPr>
        <w:t xml:space="preserve">koma fram hvernig boðun </w:t>
      </w:r>
      <w:r w:rsidR="000F18F4" w:rsidRPr="00AF2D02">
        <w:rPr>
          <w:rFonts w:ascii="Calibri" w:hAnsi="Calibri" w:cs="Calibri"/>
        </w:rPr>
        <w:t xml:space="preserve">aðalfundar </w:t>
      </w:r>
      <w:r w:rsidR="00C8095E" w:rsidRPr="00AF2D02">
        <w:rPr>
          <w:rFonts w:ascii="Calibri" w:hAnsi="Calibri" w:cs="Calibri"/>
        </w:rPr>
        <w:t>skal háttað</w:t>
      </w:r>
      <w:r w:rsidRPr="00AF2D02">
        <w:rPr>
          <w:rFonts w:ascii="Calibri" w:hAnsi="Calibri" w:cs="Calibri"/>
        </w:rPr>
        <w:t xml:space="preserve"> og mikilvægt er að reglur um boðun séu virtar, annars getur fundurinn ekki farið fram. Greint skal frá því hvernig ákvarðanir eru teknar á aðalfundi, einfaldur meirihluti er almennt nægilegur til afgreiðslu almennra mála en aukins meirihluta (t.d. 2/3 hlutar atkvæða) skal krefjast til breytinga á lögum. Taka skal fram hvernig kosningar fara fram, t.d. með </w:t>
      </w:r>
      <w:proofErr w:type="spellStart"/>
      <w:r w:rsidRPr="00AF2D02">
        <w:rPr>
          <w:rFonts w:ascii="Calibri" w:hAnsi="Calibri" w:cs="Calibri"/>
        </w:rPr>
        <w:t>handauppréttingu</w:t>
      </w:r>
      <w:proofErr w:type="spellEnd"/>
      <w:r w:rsidRPr="00AF2D02">
        <w:rPr>
          <w:rFonts w:ascii="Calibri" w:hAnsi="Calibri" w:cs="Calibri"/>
        </w:rPr>
        <w:t xml:space="preserve"> eða skriflega. </w:t>
      </w:r>
      <w:r w:rsidR="00456F02" w:rsidRPr="00AF2D02">
        <w:rPr>
          <w:rFonts w:ascii="Calibri" w:hAnsi="Calibri" w:cs="Calibri"/>
        </w:rPr>
        <w:t>Kjörgengi skal takmarkað við 18 ára aldur og atkvæðisréttur við a.m.k. 16 ára aldur</w:t>
      </w:r>
      <w:r w:rsidR="00AF5A66" w:rsidRPr="00AF2D02">
        <w:rPr>
          <w:rFonts w:ascii="Calibri" w:hAnsi="Calibri" w:cs="Calibri"/>
        </w:rPr>
        <w:t>, sbr. e. liður gr. 5.7.</w:t>
      </w:r>
      <w:r w:rsidRPr="00AF2D02">
        <w:rPr>
          <w:rFonts w:ascii="Calibri" w:hAnsi="Calibri" w:cs="Calibri"/>
        </w:rPr>
        <w:t xml:space="preserve"> </w:t>
      </w:r>
      <w:r w:rsidR="000327CA" w:rsidRPr="00AF2D02">
        <w:rPr>
          <w:rFonts w:ascii="Calibri" w:hAnsi="Calibri" w:cs="Calibri"/>
        </w:rPr>
        <w:t>í lögum ÍSÍ. Í</w:t>
      </w:r>
      <w:r w:rsidRPr="00AF2D02">
        <w:rPr>
          <w:rFonts w:ascii="Calibri" w:hAnsi="Calibri" w:cs="Calibri"/>
        </w:rPr>
        <w:t xml:space="preserve"> lögum </w:t>
      </w:r>
      <w:r w:rsidR="000327CA" w:rsidRPr="00AF2D02">
        <w:rPr>
          <w:rFonts w:ascii="Calibri" w:hAnsi="Calibri" w:cs="Calibri"/>
        </w:rPr>
        <w:t xml:space="preserve">félags </w:t>
      </w:r>
      <w:r w:rsidRPr="00AF2D02">
        <w:rPr>
          <w:rFonts w:ascii="Calibri" w:hAnsi="Calibri" w:cs="Calibri"/>
        </w:rPr>
        <w:t>skal jafnframt geta þess hvaða atriði skulu að lágmarki tekin fyrir á aðalfundi</w:t>
      </w:r>
      <w:r w:rsidR="00456F02" w:rsidRPr="00AF2D02">
        <w:rPr>
          <w:rFonts w:ascii="Calibri" w:hAnsi="Calibri" w:cs="Calibri"/>
        </w:rPr>
        <w:t xml:space="preserve"> félagsins</w:t>
      </w:r>
      <w:r w:rsidR="00271D87" w:rsidRPr="00AF2D02">
        <w:rPr>
          <w:rFonts w:ascii="Calibri" w:hAnsi="Calibri" w:cs="Calibri"/>
        </w:rPr>
        <w:t xml:space="preserve">, sbr. </w:t>
      </w:r>
      <w:r w:rsidR="00BD4513" w:rsidRPr="00AF2D02">
        <w:rPr>
          <w:rFonts w:ascii="Calibri" w:hAnsi="Calibri" w:cs="Calibri"/>
        </w:rPr>
        <w:t>d. liður gr. 5.7</w:t>
      </w:r>
      <w:r w:rsidRPr="00AF2D02">
        <w:rPr>
          <w:rFonts w:ascii="Calibri" w:hAnsi="Calibri" w:cs="Calibri"/>
        </w:rPr>
        <w:t xml:space="preserve">. </w:t>
      </w:r>
    </w:p>
    <w:p w14:paraId="31CA90D7"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Aukaaðalfundur</w:t>
      </w:r>
    </w:p>
    <w:p w14:paraId="4323641E" w14:textId="3BFF2593" w:rsidR="00A40276" w:rsidRPr="00AF2D02" w:rsidRDefault="00A40276" w:rsidP="00A40276">
      <w:pPr>
        <w:ind w:left="360"/>
        <w:jc w:val="both"/>
        <w:rPr>
          <w:rFonts w:ascii="Calibri" w:hAnsi="Calibri" w:cs="Calibri"/>
        </w:rPr>
      </w:pPr>
      <w:r w:rsidRPr="00AF2D02">
        <w:rPr>
          <w:rFonts w:ascii="Calibri" w:hAnsi="Calibri" w:cs="Calibri"/>
        </w:rPr>
        <w:t>Boða má til aukaaðalfundar ef stjórn er óstarfhæf eða fyrir liggja eitt eða fleiri skýr</w:t>
      </w:r>
      <w:r w:rsidR="007850B7" w:rsidRPr="00AF2D02">
        <w:rPr>
          <w:rFonts w:ascii="Calibri" w:hAnsi="Calibri" w:cs="Calibri"/>
        </w:rPr>
        <w:t>t</w:t>
      </w:r>
      <w:r w:rsidRPr="00AF2D02">
        <w:rPr>
          <w:rFonts w:ascii="Calibri" w:hAnsi="Calibri" w:cs="Calibri"/>
        </w:rPr>
        <w:t xml:space="preserve"> tilgreind mál sem taka þarf fyrir hjá æðsta valdi félagsins. </w:t>
      </w:r>
    </w:p>
    <w:p w14:paraId="3FC4AED6"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Félagsfundur</w:t>
      </w:r>
    </w:p>
    <w:p w14:paraId="77741CB5" w14:textId="69BDBF25" w:rsidR="00A40276" w:rsidRPr="00AF2D02" w:rsidRDefault="00A40276" w:rsidP="00A40276">
      <w:pPr>
        <w:ind w:left="360"/>
        <w:jc w:val="both"/>
        <w:rPr>
          <w:rFonts w:ascii="Calibri" w:hAnsi="Calibri" w:cs="Calibri"/>
        </w:rPr>
      </w:pPr>
      <w:r w:rsidRPr="00AF2D02">
        <w:rPr>
          <w:rFonts w:ascii="Calibri" w:hAnsi="Calibri" w:cs="Calibri"/>
        </w:rPr>
        <w:t>Æskilegt kann að vera að setja ákvæði um almenna félagsfundi</w:t>
      </w:r>
      <w:r w:rsidR="006B16E2" w:rsidRPr="00AF2D02">
        <w:rPr>
          <w:rFonts w:ascii="Calibri" w:hAnsi="Calibri" w:cs="Calibri"/>
        </w:rPr>
        <w:t>, hvernig þeir eru boðaðir, hvort félagsmenn geti krafist þeirra o.s.frv</w:t>
      </w:r>
      <w:r w:rsidRPr="00AF2D02">
        <w:rPr>
          <w:rFonts w:ascii="Calibri" w:hAnsi="Calibri" w:cs="Calibri"/>
        </w:rPr>
        <w:t xml:space="preserve">. </w:t>
      </w:r>
    </w:p>
    <w:p w14:paraId="3C7E4B35"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Stjórn</w:t>
      </w:r>
    </w:p>
    <w:p w14:paraId="5418090B" w14:textId="734985D0" w:rsidR="00A40276" w:rsidRPr="00AF2D02" w:rsidRDefault="00A40276" w:rsidP="00A40276">
      <w:pPr>
        <w:ind w:left="360"/>
        <w:jc w:val="both"/>
        <w:rPr>
          <w:rFonts w:ascii="Calibri" w:hAnsi="Calibri" w:cs="Calibri"/>
        </w:rPr>
      </w:pPr>
      <w:r w:rsidRPr="00AF2D02">
        <w:rPr>
          <w:rFonts w:ascii="Calibri" w:hAnsi="Calibri" w:cs="Calibri"/>
        </w:rPr>
        <w:t xml:space="preserve">Stjórn félags fer með daglega stjórn þess og kemur fram fyrir hönd þess í öllum málum. Vegna reglna um </w:t>
      </w:r>
      <w:proofErr w:type="spellStart"/>
      <w:r w:rsidRPr="00AF2D02">
        <w:rPr>
          <w:rFonts w:ascii="Calibri" w:hAnsi="Calibri" w:cs="Calibri"/>
        </w:rPr>
        <w:t>ákvörðunarbærni</w:t>
      </w:r>
      <w:proofErr w:type="spellEnd"/>
      <w:r w:rsidRPr="00AF2D02">
        <w:rPr>
          <w:rFonts w:ascii="Calibri" w:hAnsi="Calibri" w:cs="Calibri"/>
        </w:rPr>
        <w:t xml:space="preserve"> stjórnar og mögulegra atkvæðagreiðslna í stjórn er mælt með að fjöldi stjórnarmanna sé oddatala. Einnig er mælt með að settur sé tiltekinn fjöldi stjórnarmanna í lög, frekar en að hafa fjöldann á einhverju bili (t.d. 5 til 7 manns). </w:t>
      </w:r>
    </w:p>
    <w:p w14:paraId="6E81781D" w14:textId="2960F2FE" w:rsidR="00965132" w:rsidRPr="00AF2D02" w:rsidRDefault="00965132" w:rsidP="00A40276">
      <w:pPr>
        <w:pStyle w:val="ListParagraph"/>
        <w:numPr>
          <w:ilvl w:val="0"/>
          <w:numId w:val="3"/>
        </w:numPr>
        <w:jc w:val="both"/>
        <w:rPr>
          <w:rFonts w:ascii="Calibri" w:hAnsi="Calibri" w:cs="Calibri"/>
        </w:rPr>
      </w:pPr>
      <w:proofErr w:type="spellStart"/>
      <w:r w:rsidRPr="00AF2D02">
        <w:rPr>
          <w:rFonts w:ascii="Calibri" w:hAnsi="Calibri" w:cs="Calibri"/>
        </w:rPr>
        <w:t>Agaviðurlög</w:t>
      </w:r>
      <w:proofErr w:type="spellEnd"/>
    </w:p>
    <w:p w14:paraId="27FD5AC1" w14:textId="0AD19110" w:rsidR="00965132" w:rsidRPr="00AF2D02" w:rsidRDefault="00B01268" w:rsidP="00965132">
      <w:pPr>
        <w:ind w:left="360"/>
        <w:jc w:val="both"/>
        <w:rPr>
          <w:rFonts w:ascii="Calibri" w:hAnsi="Calibri" w:cs="Calibri"/>
        </w:rPr>
      </w:pPr>
      <w:r w:rsidRPr="00AF2D02">
        <w:rPr>
          <w:rFonts w:ascii="Calibri" w:hAnsi="Calibri" w:cs="Calibri"/>
        </w:rPr>
        <w:t xml:space="preserve">Stjórn félags verður að geta brugðist við þegar félagsmenn brjóta gegn lögum og reglum félagsins eða haga sér á óviðeigandi hátt. </w:t>
      </w:r>
      <w:r w:rsidR="00C708CC" w:rsidRPr="00AF2D02">
        <w:rPr>
          <w:rFonts w:ascii="Calibri" w:hAnsi="Calibri" w:cs="Calibri"/>
        </w:rPr>
        <w:t>Í lögum félags</w:t>
      </w:r>
      <w:r w:rsidRPr="00AF2D02">
        <w:rPr>
          <w:rFonts w:ascii="Calibri" w:hAnsi="Calibri" w:cs="Calibri"/>
        </w:rPr>
        <w:t xml:space="preserve"> </w:t>
      </w:r>
      <w:r w:rsidR="00C708CC" w:rsidRPr="00AF2D02">
        <w:rPr>
          <w:rFonts w:ascii="Calibri" w:hAnsi="Calibri" w:cs="Calibri"/>
        </w:rPr>
        <w:t>skal vera</w:t>
      </w:r>
      <w:r w:rsidRPr="00AF2D02">
        <w:rPr>
          <w:rFonts w:ascii="Calibri" w:hAnsi="Calibri" w:cs="Calibri"/>
        </w:rPr>
        <w:t xml:space="preserve"> </w:t>
      </w:r>
      <w:r w:rsidR="00C708CC" w:rsidRPr="00AF2D02">
        <w:rPr>
          <w:rFonts w:ascii="Calibri" w:hAnsi="Calibri" w:cs="Calibri"/>
        </w:rPr>
        <w:t xml:space="preserve">kveðið á um </w:t>
      </w:r>
      <w:r w:rsidRPr="00AF2D02">
        <w:rPr>
          <w:rFonts w:ascii="Calibri" w:hAnsi="Calibri" w:cs="Calibri"/>
        </w:rPr>
        <w:t>heimild stjórnar til að taka á slíkum málum og gerð krafa um ákveðna málsmeðferð</w:t>
      </w:r>
      <w:r w:rsidR="003E3411" w:rsidRPr="00AF2D02">
        <w:rPr>
          <w:rFonts w:ascii="Calibri" w:hAnsi="Calibri" w:cs="Calibri"/>
        </w:rPr>
        <w:t>, sbr. g. liður gr. 5.7.</w:t>
      </w:r>
    </w:p>
    <w:p w14:paraId="391FCE34" w14:textId="29A9B495"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Slit félags</w:t>
      </w:r>
    </w:p>
    <w:p w14:paraId="14366740" w14:textId="77777777" w:rsidR="00A40276" w:rsidRPr="00AF2D02" w:rsidRDefault="00A40276" w:rsidP="00A40276">
      <w:pPr>
        <w:ind w:left="360"/>
        <w:jc w:val="both"/>
        <w:rPr>
          <w:rFonts w:ascii="Calibri" w:hAnsi="Calibri" w:cs="Calibri"/>
        </w:rPr>
      </w:pPr>
      <w:r w:rsidRPr="00AF2D02">
        <w:rPr>
          <w:rFonts w:ascii="Calibri" w:hAnsi="Calibri" w:cs="Calibri"/>
        </w:rPr>
        <w:lastRenderedPageBreak/>
        <w:t xml:space="preserve">Slit félags er stór viðburður og æskilegt að þau fari fram á aðalfundi eða aukaaðalfundi og að aukinn meirihluta atkvæða þurfi til að slíta félaginu. </w:t>
      </w:r>
    </w:p>
    <w:p w14:paraId="0623CB3C" w14:textId="77777777" w:rsidR="00A40276" w:rsidRPr="00AF2D02" w:rsidRDefault="00A40276" w:rsidP="00A40276">
      <w:pPr>
        <w:pStyle w:val="ListParagraph"/>
        <w:numPr>
          <w:ilvl w:val="0"/>
          <w:numId w:val="3"/>
        </w:numPr>
        <w:jc w:val="both"/>
        <w:rPr>
          <w:rFonts w:ascii="Calibri" w:hAnsi="Calibri" w:cs="Calibri"/>
        </w:rPr>
      </w:pPr>
      <w:r w:rsidRPr="00AF2D02">
        <w:rPr>
          <w:rFonts w:ascii="Calibri" w:hAnsi="Calibri" w:cs="Calibri"/>
        </w:rPr>
        <w:t>Staðfesting laga</w:t>
      </w:r>
    </w:p>
    <w:p w14:paraId="26386D21" w14:textId="24B6C1CB" w:rsidR="00A40276" w:rsidRPr="00AF2D02" w:rsidRDefault="00A40276" w:rsidP="00A40276">
      <w:pPr>
        <w:ind w:left="360"/>
        <w:jc w:val="both"/>
        <w:rPr>
          <w:rFonts w:ascii="Calibri" w:hAnsi="Calibri" w:cs="Calibri"/>
        </w:rPr>
      </w:pPr>
      <w:r w:rsidRPr="00AF2D02">
        <w:rPr>
          <w:rFonts w:ascii="Calibri" w:hAnsi="Calibri" w:cs="Calibri"/>
        </w:rPr>
        <w:t>Í lögum ÍSÍ, d</w:t>
      </w:r>
      <w:r w:rsidR="00AF5A66" w:rsidRPr="00AF2D02">
        <w:rPr>
          <w:rFonts w:ascii="Calibri" w:hAnsi="Calibri" w:cs="Calibri"/>
        </w:rPr>
        <w:t>.</w:t>
      </w:r>
      <w:r w:rsidRPr="00AF2D02">
        <w:rPr>
          <w:rFonts w:ascii="Calibri" w:hAnsi="Calibri" w:cs="Calibri"/>
        </w:rPr>
        <w:t xml:space="preserve"> lið greinar 5.2</w:t>
      </w:r>
      <w:r w:rsidR="00AF5A66" w:rsidRPr="00AF2D02">
        <w:rPr>
          <w:rFonts w:ascii="Calibri" w:hAnsi="Calibri" w:cs="Calibri"/>
        </w:rPr>
        <w:t xml:space="preserve"> og </w:t>
      </w:r>
      <w:r w:rsidR="007E13C5" w:rsidRPr="00AF2D02">
        <w:rPr>
          <w:rFonts w:ascii="Calibri" w:hAnsi="Calibri" w:cs="Calibri"/>
        </w:rPr>
        <w:t>i. lið gr. 5.7</w:t>
      </w:r>
      <w:r w:rsidRPr="00AF2D02">
        <w:rPr>
          <w:rFonts w:ascii="Calibri" w:hAnsi="Calibri" w:cs="Calibri"/>
        </w:rPr>
        <w:t xml:space="preserve">, er kveðið á um að lög félags megi hvorki ganga í berhögg við lög ÍSÍ né hlutaðeigandi </w:t>
      </w:r>
      <w:r w:rsidR="00FE440C" w:rsidRPr="00AF2D02">
        <w:rPr>
          <w:rFonts w:ascii="Calibri" w:hAnsi="Calibri" w:cs="Calibri"/>
        </w:rPr>
        <w:t>íþróttahéraðs</w:t>
      </w:r>
      <w:r w:rsidRPr="00AF2D02">
        <w:rPr>
          <w:rFonts w:ascii="Calibri" w:hAnsi="Calibri" w:cs="Calibri"/>
        </w:rPr>
        <w:t xml:space="preserve"> og skuli hafa hlotið staðfestingu þeirra. Þá segir að allar síðari lagabreytingar skuli staðfestar af sömu aðilum.</w:t>
      </w:r>
    </w:p>
    <w:p w14:paraId="5DBF4488" w14:textId="77777777" w:rsidR="00A40276" w:rsidRPr="00AF2D02" w:rsidRDefault="00A40276" w:rsidP="00A40276">
      <w:pPr>
        <w:jc w:val="both"/>
        <w:rPr>
          <w:rFonts w:ascii="Calibri" w:hAnsi="Calibri" w:cs="Calibri"/>
          <w:sz w:val="28"/>
          <w:szCs w:val="28"/>
        </w:rPr>
      </w:pPr>
    </w:p>
    <w:p w14:paraId="119F24DC" w14:textId="77777777" w:rsidR="00CB50A5" w:rsidRPr="00AF2D02" w:rsidRDefault="00CB50A5" w:rsidP="00A40276">
      <w:pPr>
        <w:jc w:val="both"/>
        <w:rPr>
          <w:rFonts w:ascii="Calibri" w:hAnsi="Calibri" w:cs="Calibri"/>
          <w:sz w:val="28"/>
          <w:szCs w:val="28"/>
        </w:rPr>
      </w:pPr>
    </w:p>
    <w:p w14:paraId="71B65C8F" w14:textId="77777777" w:rsidR="00CB50A5" w:rsidRPr="00AF2D02" w:rsidRDefault="00CB50A5" w:rsidP="00A40276">
      <w:pPr>
        <w:jc w:val="both"/>
        <w:rPr>
          <w:rFonts w:ascii="Calibri" w:hAnsi="Calibri" w:cs="Calibri"/>
          <w:sz w:val="28"/>
          <w:szCs w:val="28"/>
        </w:rPr>
      </w:pPr>
    </w:p>
    <w:p w14:paraId="21227A92" w14:textId="77777777" w:rsidR="00CB50A5" w:rsidRPr="00AF2D02" w:rsidRDefault="00CB50A5" w:rsidP="00A40276">
      <w:pPr>
        <w:jc w:val="both"/>
        <w:rPr>
          <w:rFonts w:ascii="Calibri" w:hAnsi="Calibri" w:cs="Calibri"/>
          <w:sz w:val="28"/>
          <w:szCs w:val="28"/>
        </w:rPr>
      </w:pPr>
    </w:p>
    <w:p w14:paraId="17C91C3F" w14:textId="77777777" w:rsidR="00CB50A5" w:rsidRPr="00AF2D02" w:rsidRDefault="00CB50A5" w:rsidP="00A40276">
      <w:pPr>
        <w:jc w:val="both"/>
        <w:rPr>
          <w:rFonts w:ascii="Calibri" w:hAnsi="Calibri" w:cs="Calibri"/>
          <w:sz w:val="28"/>
          <w:szCs w:val="28"/>
        </w:rPr>
      </w:pPr>
    </w:p>
    <w:p w14:paraId="49246E05" w14:textId="77777777" w:rsidR="00CB50A5" w:rsidRPr="00AF2D02" w:rsidRDefault="00CB50A5" w:rsidP="00A40276">
      <w:pPr>
        <w:jc w:val="both"/>
        <w:rPr>
          <w:rFonts w:ascii="Calibri" w:hAnsi="Calibri" w:cs="Calibri"/>
          <w:sz w:val="28"/>
          <w:szCs w:val="28"/>
        </w:rPr>
      </w:pPr>
    </w:p>
    <w:p w14:paraId="5BCD4CF9" w14:textId="77777777" w:rsidR="00CB50A5" w:rsidRPr="00AF2D02" w:rsidRDefault="00CB50A5" w:rsidP="00A40276">
      <w:pPr>
        <w:jc w:val="both"/>
        <w:rPr>
          <w:rFonts w:ascii="Calibri" w:hAnsi="Calibri" w:cs="Calibri"/>
          <w:sz w:val="28"/>
          <w:szCs w:val="28"/>
        </w:rPr>
      </w:pPr>
    </w:p>
    <w:p w14:paraId="4A9D4377" w14:textId="77777777" w:rsidR="00CB50A5" w:rsidRPr="00AF2D02" w:rsidRDefault="00CB50A5" w:rsidP="00A40276">
      <w:pPr>
        <w:jc w:val="both"/>
        <w:rPr>
          <w:rFonts w:ascii="Calibri" w:hAnsi="Calibri" w:cs="Calibri"/>
          <w:sz w:val="28"/>
          <w:szCs w:val="28"/>
        </w:rPr>
      </w:pPr>
    </w:p>
    <w:p w14:paraId="335B8CF7" w14:textId="77777777" w:rsidR="00CB50A5" w:rsidRPr="00AF2D02" w:rsidRDefault="00CB50A5" w:rsidP="00A40276">
      <w:pPr>
        <w:jc w:val="both"/>
        <w:rPr>
          <w:rFonts w:ascii="Calibri" w:hAnsi="Calibri" w:cs="Calibri"/>
          <w:sz w:val="28"/>
          <w:szCs w:val="28"/>
        </w:rPr>
      </w:pPr>
    </w:p>
    <w:p w14:paraId="4095A459" w14:textId="77777777" w:rsidR="00CB50A5" w:rsidRPr="00AF2D02" w:rsidRDefault="00CB50A5" w:rsidP="00A40276">
      <w:pPr>
        <w:jc w:val="both"/>
        <w:rPr>
          <w:rFonts w:ascii="Calibri" w:hAnsi="Calibri" w:cs="Calibri"/>
          <w:sz w:val="28"/>
          <w:szCs w:val="28"/>
        </w:rPr>
      </w:pPr>
    </w:p>
    <w:p w14:paraId="636810B9" w14:textId="77777777" w:rsidR="00CB50A5" w:rsidRPr="00AF2D02" w:rsidRDefault="00CB50A5" w:rsidP="00A40276">
      <w:pPr>
        <w:jc w:val="both"/>
        <w:rPr>
          <w:rFonts w:ascii="Calibri" w:hAnsi="Calibri" w:cs="Calibri"/>
          <w:sz w:val="28"/>
          <w:szCs w:val="28"/>
        </w:rPr>
      </w:pPr>
    </w:p>
    <w:p w14:paraId="508CC4BC" w14:textId="77777777" w:rsidR="00CB50A5" w:rsidRPr="00AF2D02" w:rsidRDefault="00CB50A5" w:rsidP="00A40276">
      <w:pPr>
        <w:jc w:val="both"/>
        <w:rPr>
          <w:rFonts w:ascii="Calibri" w:hAnsi="Calibri" w:cs="Calibri"/>
          <w:sz w:val="28"/>
          <w:szCs w:val="28"/>
        </w:rPr>
      </w:pPr>
    </w:p>
    <w:p w14:paraId="79B20461" w14:textId="77777777" w:rsidR="00CB50A5" w:rsidRPr="00AF2D02" w:rsidRDefault="00CB50A5" w:rsidP="00A40276">
      <w:pPr>
        <w:jc w:val="both"/>
        <w:rPr>
          <w:rFonts w:ascii="Calibri" w:hAnsi="Calibri" w:cs="Calibri"/>
          <w:sz w:val="28"/>
          <w:szCs w:val="28"/>
        </w:rPr>
      </w:pPr>
    </w:p>
    <w:p w14:paraId="008F6568" w14:textId="77777777" w:rsidR="00CB50A5" w:rsidRPr="00AF2D02" w:rsidRDefault="00CB50A5" w:rsidP="00A40276">
      <w:pPr>
        <w:jc w:val="both"/>
        <w:rPr>
          <w:rFonts w:ascii="Calibri" w:hAnsi="Calibri" w:cs="Calibri"/>
          <w:sz w:val="28"/>
          <w:szCs w:val="28"/>
        </w:rPr>
      </w:pPr>
    </w:p>
    <w:p w14:paraId="4D948798" w14:textId="77777777" w:rsidR="00CB50A5" w:rsidRDefault="00CB50A5" w:rsidP="00A40276">
      <w:pPr>
        <w:jc w:val="both"/>
        <w:rPr>
          <w:rFonts w:ascii="Calibri" w:hAnsi="Calibri" w:cs="Calibri"/>
          <w:sz w:val="28"/>
          <w:szCs w:val="28"/>
        </w:rPr>
      </w:pPr>
    </w:p>
    <w:p w14:paraId="6C3C80DB" w14:textId="77777777" w:rsidR="00AF2D02" w:rsidRDefault="00AF2D02" w:rsidP="00A40276">
      <w:pPr>
        <w:jc w:val="both"/>
        <w:rPr>
          <w:rFonts w:ascii="Calibri" w:hAnsi="Calibri" w:cs="Calibri"/>
          <w:sz w:val="28"/>
          <w:szCs w:val="28"/>
        </w:rPr>
      </w:pPr>
    </w:p>
    <w:p w14:paraId="6C4BA960" w14:textId="77777777" w:rsidR="00AF2D02" w:rsidRDefault="00AF2D02" w:rsidP="00A40276">
      <w:pPr>
        <w:jc w:val="both"/>
        <w:rPr>
          <w:rFonts w:ascii="Calibri" w:hAnsi="Calibri" w:cs="Calibri"/>
          <w:sz w:val="28"/>
          <w:szCs w:val="28"/>
        </w:rPr>
      </w:pPr>
    </w:p>
    <w:p w14:paraId="7F46148F" w14:textId="77777777" w:rsidR="00AF2D02" w:rsidRPr="00AF2D02" w:rsidRDefault="00AF2D02" w:rsidP="00A40276">
      <w:pPr>
        <w:jc w:val="both"/>
        <w:rPr>
          <w:rFonts w:ascii="Calibri" w:hAnsi="Calibri" w:cs="Calibri"/>
          <w:sz w:val="28"/>
          <w:szCs w:val="28"/>
        </w:rPr>
      </w:pPr>
    </w:p>
    <w:p w14:paraId="0A2888EC" w14:textId="77777777" w:rsidR="00CB50A5" w:rsidRPr="00AF2D02" w:rsidRDefault="00CB50A5" w:rsidP="00A40276">
      <w:pPr>
        <w:jc w:val="both"/>
        <w:rPr>
          <w:rFonts w:ascii="Calibri" w:hAnsi="Calibri" w:cs="Calibri"/>
          <w:sz w:val="28"/>
          <w:szCs w:val="28"/>
        </w:rPr>
      </w:pPr>
    </w:p>
    <w:p w14:paraId="0DB5026E" w14:textId="5DFA907C" w:rsidR="00A40276" w:rsidRPr="00AF2D02" w:rsidRDefault="00A40276" w:rsidP="00A40276">
      <w:pPr>
        <w:jc w:val="both"/>
        <w:rPr>
          <w:rFonts w:ascii="Calibri" w:hAnsi="Calibri" w:cs="Calibri"/>
          <w:sz w:val="28"/>
          <w:szCs w:val="28"/>
        </w:rPr>
      </w:pPr>
      <w:r w:rsidRPr="00AF2D02">
        <w:rPr>
          <w:rFonts w:ascii="Calibri" w:hAnsi="Calibri" w:cs="Calibri"/>
          <w:sz w:val="28"/>
          <w:szCs w:val="28"/>
        </w:rPr>
        <w:lastRenderedPageBreak/>
        <w:t xml:space="preserve">Leiðbeinandi sniðmát fyrir lög íþróttafélags. </w:t>
      </w:r>
    </w:p>
    <w:p w14:paraId="742AF473" w14:textId="77777777" w:rsidR="00A40276" w:rsidRPr="00AF2D02" w:rsidRDefault="00A40276" w:rsidP="00A40276">
      <w:pPr>
        <w:jc w:val="both"/>
        <w:rPr>
          <w:rFonts w:ascii="Calibri" w:hAnsi="Calibri" w:cs="Calibri"/>
          <w:sz w:val="28"/>
          <w:szCs w:val="28"/>
        </w:rPr>
      </w:pPr>
      <w:r w:rsidRPr="00AF2D02">
        <w:rPr>
          <w:rFonts w:ascii="Calibri" w:hAnsi="Calibri" w:cs="Calibri"/>
          <w:sz w:val="28"/>
          <w:szCs w:val="28"/>
        </w:rPr>
        <w:t xml:space="preserve">Lög </w:t>
      </w:r>
      <w:commentRangeStart w:id="0"/>
      <w:r w:rsidRPr="00AF2D02">
        <w:rPr>
          <w:rFonts w:ascii="Calibri" w:hAnsi="Calibri" w:cs="Calibri"/>
        </w:rPr>
        <w:t>[•]</w:t>
      </w:r>
      <w:commentRangeEnd w:id="0"/>
      <w:r w:rsidRPr="00AF2D02">
        <w:rPr>
          <w:rStyle w:val="CommentReference"/>
          <w:rFonts w:ascii="Calibri" w:hAnsi="Calibri" w:cs="Calibri"/>
          <w:sz w:val="28"/>
          <w:szCs w:val="28"/>
        </w:rPr>
        <w:commentReference w:id="0"/>
      </w:r>
    </w:p>
    <w:p w14:paraId="2EF0CC5A" w14:textId="77777777" w:rsidR="00A40276" w:rsidRPr="00AF2D02" w:rsidRDefault="00A40276" w:rsidP="00A40276">
      <w:pPr>
        <w:jc w:val="both"/>
        <w:rPr>
          <w:rFonts w:ascii="Calibri" w:hAnsi="Calibri" w:cs="Calibri"/>
          <w:b/>
          <w:bCs/>
        </w:rPr>
      </w:pPr>
      <w:r w:rsidRPr="00AF2D02">
        <w:rPr>
          <w:rFonts w:ascii="Calibri" w:hAnsi="Calibri" w:cs="Calibri"/>
          <w:b/>
          <w:bCs/>
        </w:rPr>
        <w:t xml:space="preserve">1. gr. </w:t>
      </w:r>
    </w:p>
    <w:p w14:paraId="66DC53D0" w14:textId="77777777" w:rsidR="00A40276" w:rsidRPr="00AF2D02" w:rsidRDefault="00A40276" w:rsidP="00A40276">
      <w:pPr>
        <w:jc w:val="both"/>
        <w:rPr>
          <w:rFonts w:ascii="Calibri" w:hAnsi="Calibri" w:cs="Calibri"/>
        </w:rPr>
      </w:pPr>
      <w:commentRangeStart w:id="1"/>
      <w:r w:rsidRPr="00AF2D02">
        <w:rPr>
          <w:rFonts w:ascii="Calibri" w:hAnsi="Calibri" w:cs="Calibri"/>
        </w:rPr>
        <w:t>Nafn félagsins</w:t>
      </w:r>
      <w:commentRangeEnd w:id="1"/>
      <w:r w:rsidRPr="00AF2D02">
        <w:rPr>
          <w:rStyle w:val="CommentReference"/>
          <w:rFonts w:ascii="Calibri" w:hAnsi="Calibri" w:cs="Calibri"/>
          <w:sz w:val="24"/>
          <w:szCs w:val="24"/>
        </w:rPr>
        <w:commentReference w:id="1"/>
      </w:r>
      <w:r w:rsidRPr="00AF2D02">
        <w:rPr>
          <w:rFonts w:ascii="Calibri" w:hAnsi="Calibri" w:cs="Calibri"/>
        </w:rPr>
        <w:t xml:space="preserve"> er [•]. Heimili þess og varnar þing er í [setja hér inn starfssvæði félags].</w:t>
      </w:r>
    </w:p>
    <w:p w14:paraId="2D883877" w14:textId="77777777" w:rsidR="00A40276" w:rsidRPr="00AF2D02" w:rsidRDefault="00A40276" w:rsidP="00A40276">
      <w:pPr>
        <w:jc w:val="both"/>
        <w:rPr>
          <w:rFonts w:ascii="Calibri" w:hAnsi="Calibri" w:cs="Calibri"/>
          <w:b/>
          <w:bCs/>
        </w:rPr>
      </w:pPr>
      <w:r w:rsidRPr="00AF2D02">
        <w:rPr>
          <w:rFonts w:ascii="Calibri" w:hAnsi="Calibri" w:cs="Calibri"/>
          <w:b/>
          <w:bCs/>
        </w:rPr>
        <w:t xml:space="preserve">2. gr. </w:t>
      </w:r>
    </w:p>
    <w:p w14:paraId="5DEB0844" w14:textId="4D394E25" w:rsidR="00A40276" w:rsidRPr="00AF2D02" w:rsidRDefault="00A40276" w:rsidP="00A40276">
      <w:pPr>
        <w:jc w:val="both"/>
        <w:rPr>
          <w:rFonts w:ascii="Calibri" w:hAnsi="Calibri" w:cs="Calibri"/>
        </w:rPr>
      </w:pPr>
      <w:r w:rsidRPr="00AF2D02">
        <w:rPr>
          <w:rFonts w:ascii="Calibri" w:hAnsi="Calibri" w:cs="Calibri"/>
        </w:rPr>
        <w:t xml:space="preserve">Félagið er hluti af </w:t>
      </w:r>
      <w:r w:rsidR="007E13C5" w:rsidRPr="00AF2D02">
        <w:rPr>
          <w:rFonts w:ascii="Calibri" w:hAnsi="Calibri" w:cs="Calibri"/>
        </w:rPr>
        <w:t>íþróttahéraðinu</w:t>
      </w:r>
      <w:r w:rsidRPr="00AF2D02">
        <w:rPr>
          <w:rFonts w:ascii="Calibri" w:hAnsi="Calibri" w:cs="Calibri"/>
        </w:rPr>
        <w:t xml:space="preserve"> [•] og hlýtur aðild sína að ÍSÍ í gegnum það. Félagið er háð lögum og reglum þessara aðila.</w:t>
      </w:r>
    </w:p>
    <w:p w14:paraId="1CA90D25" w14:textId="77777777" w:rsidR="00A40276" w:rsidRPr="00AF2D02" w:rsidRDefault="00A40276" w:rsidP="00A40276">
      <w:pPr>
        <w:jc w:val="both"/>
        <w:rPr>
          <w:rFonts w:ascii="Calibri" w:hAnsi="Calibri" w:cs="Calibri"/>
          <w:b/>
          <w:bCs/>
        </w:rPr>
      </w:pPr>
      <w:r w:rsidRPr="00AF2D02">
        <w:rPr>
          <w:rFonts w:ascii="Calibri" w:hAnsi="Calibri" w:cs="Calibri"/>
          <w:b/>
          <w:bCs/>
        </w:rPr>
        <w:t xml:space="preserve">3. gr. </w:t>
      </w:r>
    </w:p>
    <w:p w14:paraId="1C6A0242" w14:textId="7A74DD74" w:rsidR="00A40276" w:rsidRPr="00AF2D02" w:rsidRDefault="00A40276" w:rsidP="00A40276">
      <w:pPr>
        <w:jc w:val="both"/>
        <w:rPr>
          <w:rFonts w:ascii="Calibri" w:hAnsi="Calibri" w:cs="Calibri"/>
        </w:rPr>
      </w:pPr>
      <w:r w:rsidRPr="00AF2D02">
        <w:rPr>
          <w:rFonts w:ascii="Calibri" w:hAnsi="Calibri" w:cs="Calibri"/>
        </w:rPr>
        <w:t>Tilgangur félagsins er iðkun íþrótta sem viðurkenndar eru af ÍSÍ og að efla íþróttastarf á starfssvæði sínu. Tilgangi sínum hyggst félagið ná með því að bjóða upp á íþróttaæfingar, kappleiki og fræðslu tengda</w:t>
      </w:r>
      <w:r w:rsidR="009933A1" w:rsidRPr="00AF2D02">
        <w:rPr>
          <w:rFonts w:ascii="Calibri" w:hAnsi="Calibri" w:cs="Calibri"/>
        </w:rPr>
        <w:t xml:space="preserve"> viðurkenndum íþróttum og </w:t>
      </w:r>
      <w:r w:rsidRPr="00AF2D02">
        <w:rPr>
          <w:rFonts w:ascii="Calibri" w:hAnsi="Calibri" w:cs="Calibri"/>
        </w:rPr>
        <w:t>heilbrigðu líferni.</w:t>
      </w:r>
    </w:p>
    <w:p w14:paraId="2D565D56" w14:textId="50DBB1FE" w:rsidR="00337B76" w:rsidRPr="00AF2D02" w:rsidRDefault="00337B76" w:rsidP="00A40276">
      <w:pPr>
        <w:jc w:val="both"/>
        <w:rPr>
          <w:rFonts w:ascii="Calibri" w:hAnsi="Calibri" w:cs="Calibri"/>
        </w:rPr>
      </w:pPr>
      <w:r w:rsidRPr="00AF2D02">
        <w:rPr>
          <w:rFonts w:ascii="Calibri" w:hAnsi="Calibri" w:cs="Calibri"/>
        </w:rPr>
        <w:t>EÐA</w:t>
      </w:r>
    </w:p>
    <w:p w14:paraId="780A3627" w14:textId="17759080" w:rsidR="00337B76" w:rsidRPr="00AF2D02" w:rsidRDefault="00337B76" w:rsidP="00A40276">
      <w:pPr>
        <w:jc w:val="both"/>
        <w:rPr>
          <w:rFonts w:ascii="Calibri" w:hAnsi="Calibri" w:cs="Calibri"/>
        </w:rPr>
      </w:pPr>
      <w:r w:rsidRPr="00AF2D02">
        <w:rPr>
          <w:rFonts w:ascii="Calibri" w:hAnsi="Calibri" w:cs="Calibri"/>
        </w:rPr>
        <w:t xml:space="preserve">Tilgangur félagsins er iðkun </w:t>
      </w:r>
      <w:commentRangeStart w:id="2"/>
      <w:r w:rsidR="00EB3CB5" w:rsidRPr="00AF2D02">
        <w:rPr>
          <w:rFonts w:ascii="Calibri" w:hAnsi="Calibri" w:cs="Calibri"/>
        </w:rPr>
        <w:t>[•]</w:t>
      </w:r>
      <w:commentRangeEnd w:id="2"/>
      <w:r w:rsidR="00EB3CB5" w:rsidRPr="00AF2D02">
        <w:rPr>
          <w:rStyle w:val="CommentReference"/>
          <w:rFonts w:ascii="Calibri" w:hAnsi="Calibri" w:cs="Calibri"/>
          <w:sz w:val="24"/>
          <w:szCs w:val="24"/>
        </w:rPr>
        <w:commentReference w:id="2"/>
      </w:r>
      <w:r w:rsidR="009933A1" w:rsidRPr="00AF2D02">
        <w:rPr>
          <w:rFonts w:ascii="Calibri" w:hAnsi="Calibri" w:cs="Calibri"/>
        </w:rPr>
        <w:t xml:space="preserve"> og að efla íþróttastarf á starfssvæði sínu. Tilgangi sínum hyggst félagið ná með því að bjóða upp á íþróttaæfingar, kappleiki og fræðslu tengda </w:t>
      </w:r>
      <w:commentRangeStart w:id="3"/>
      <w:r w:rsidR="009933A1" w:rsidRPr="00AF2D02">
        <w:rPr>
          <w:rFonts w:ascii="Calibri" w:hAnsi="Calibri" w:cs="Calibri"/>
        </w:rPr>
        <w:t>[•]</w:t>
      </w:r>
      <w:commentRangeEnd w:id="3"/>
      <w:r w:rsidR="009933A1" w:rsidRPr="00AF2D02">
        <w:rPr>
          <w:rStyle w:val="CommentReference"/>
          <w:rFonts w:ascii="Calibri" w:hAnsi="Calibri" w:cs="Calibri"/>
          <w:sz w:val="24"/>
          <w:szCs w:val="24"/>
        </w:rPr>
        <w:commentReference w:id="3"/>
      </w:r>
      <w:r w:rsidR="009933A1" w:rsidRPr="00AF2D02">
        <w:rPr>
          <w:rFonts w:ascii="Calibri" w:hAnsi="Calibri" w:cs="Calibri"/>
        </w:rPr>
        <w:t xml:space="preserve"> og heilbrigðu líferni.</w:t>
      </w:r>
    </w:p>
    <w:p w14:paraId="29E57233" w14:textId="77777777" w:rsidR="00A40276" w:rsidRPr="00AF2D02" w:rsidRDefault="00A40276" w:rsidP="00A40276">
      <w:pPr>
        <w:jc w:val="both"/>
        <w:rPr>
          <w:rFonts w:ascii="Calibri" w:hAnsi="Calibri" w:cs="Calibri"/>
          <w:b/>
          <w:bCs/>
        </w:rPr>
      </w:pPr>
      <w:r w:rsidRPr="00AF2D02">
        <w:rPr>
          <w:rFonts w:ascii="Calibri" w:hAnsi="Calibri" w:cs="Calibri"/>
          <w:b/>
          <w:bCs/>
        </w:rPr>
        <w:t xml:space="preserve">4. gr. </w:t>
      </w:r>
    </w:p>
    <w:p w14:paraId="625AC84C" w14:textId="77777777" w:rsidR="00A40276" w:rsidRPr="00AF2D02" w:rsidRDefault="00A40276" w:rsidP="00A40276">
      <w:pPr>
        <w:jc w:val="both"/>
        <w:rPr>
          <w:rFonts w:ascii="Calibri" w:hAnsi="Calibri" w:cs="Calibri"/>
        </w:rPr>
      </w:pPr>
      <w:r w:rsidRPr="00AF2D02">
        <w:rPr>
          <w:rFonts w:ascii="Calibri" w:hAnsi="Calibri" w:cs="Calibri"/>
        </w:rPr>
        <w:t>Félagsaðild er öllum frjáls. Félagsmaður er skuldbundinn til að fylgja lögum og reglum félagsins og starfa í samræmi við tilgang þess.</w:t>
      </w:r>
    </w:p>
    <w:p w14:paraId="4FC2E72C" w14:textId="10E1C0CA" w:rsidR="00A40276" w:rsidRPr="00AF2D02" w:rsidRDefault="00A40276" w:rsidP="00A40276">
      <w:pPr>
        <w:jc w:val="both"/>
        <w:rPr>
          <w:rFonts w:ascii="Calibri" w:hAnsi="Calibri" w:cs="Calibri"/>
        </w:rPr>
      </w:pPr>
      <w:r w:rsidRPr="00AF2D02">
        <w:rPr>
          <w:rFonts w:ascii="Calibri" w:hAnsi="Calibri" w:cs="Calibri"/>
        </w:rPr>
        <w:t xml:space="preserve">Iðkendur verða sjálfkrafa félagar en aðrir geta óskað eftir aðild með því að senda umsókn til stjórnar </w:t>
      </w:r>
      <w:commentRangeStart w:id="4"/>
      <w:r w:rsidRPr="00AF2D02">
        <w:rPr>
          <w:rFonts w:ascii="Calibri" w:hAnsi="Calibri" w:cs="Calibri"/>
        </w:rPr>
        <w:t>[•]</w:t>
      </w:r>
      <w:commentRangeEnd w:id="4"/>
      <w:r w:rsidRPr="00AF2D02">
        <w:rPr>
          <w:rStyle w:val="CommentReference"/>
          <w:rFonts w:ascii="Calibri" w:hAnsi="Calibri" w:cs="Calibri"/>
          <w:sz w:val="24"/>
          <w:szCs w:val="24"/>
        </w:rPr>
        <w:commentReference w:id="4"/>
      </w:r>
      <w:r w:rsidRPr="00AF2D02">
        <w:rPr>
          <w:rFonts w:ascii="Calibri" w:hAnsi="Calibri" w:cs="Calibri"/>
        </w:rPr>
        <w:t xml:space="preserve">. </w:t>
      </w:r>
      <w:commentRangeStart w:id="5"/>
      <w:r w:rsidRPr="00AF2D02">
        <w:rPr>
          <w:rFonts w:ascii="Calibri" w:hAnsi="Calibri" w:cs="Calibri"/>
        </w:rPr>
        <w:t xml:space="preserve">Ákvörðun um félagsgjöld </w:t>
      </w:r>
      <w:commentRangeEnd w:id="5"/>
      <w:r w:rsidRPr="00AF2D02">
        <w:rPr>
          <w:rStyle w:val="CommentReference"/>
          <w:rFonts w:ascii="Calibri" w:hAnsi="Calibri" w:cs="Calibri"/>
          <w:sz w:val="24"/>
          <w:szCs w:val="24"/>
        </w:rPr>
        <w:commentReference w:id="5"/>
      </w:r>
      <w:r w:rsidRPr="00AF2D02">
        <w:rPr>
          <w:rFonts w:ascii="Calibri" w:hAnsi="Calibri" w:cs="Calibri"/>
        </w:rPr>
        <w:t>skal tekin á aðalfundi. Úrsögn úr félaginu skal tilkynna stjórn</w:t>
      </w:r>
      <w:r w:rsidR="00EE03D1" w:rsidRPr="00AF2D02">
        <w:rPr>
          <w:rFonts w:ascii="Calibri" w:hAnsi="Calibri" w:cs="Calibri"/>
        </w:rPr>
        <w:t xml:space="preserve"> skriflega</w:t>
      </w:r>
      <w:r w:rsidRPr="00AF2D02">
        <w:rPr>
          <w:rFonts w:ascii="Calibri" w:hAnsi="Calibri" w:cs="Calibri"/>
        </w:rPr>
        <w:t>.</w:t>
      </w:r>
    </w:p>
    <w:p w14:paraId="032B5B7B" w14:textId="77777777" w:rsidR="00A40276" w:rsidRPr="00AF2D02" w:rsidRDefault="00A40276" w:rsidP="00A40276">
      <w:pPr>
        <w:jc w:val="both"/>
        <w:rPr>
          <w:rFonts w:ascii="Calibri" w:hAnsi="Calibri" w:cs="Calibri"/>
          <w:b/>
        </w:rPr>
      </w:pPr>
      <w:r w:rsidRPr="00AF2D02">
        <w:rPr>
          <w:rFonts w:ascii="Calibri" w:hAnsi="Calibri" w:cs="Calibri"/>
          <w:b/>
        </w:rPr>
        <w:t xml:space="preserve">5.gr. </w:t>
      </w:r>
    </w:p>
    <w:p w14:paraId="31611EA7" w14:textId="77777777" w:rsidR="00A40276" w:rsidRPr="00AF2D02" w:rsidRDefault="00A40276" w:rsidP="00A40276">
      <w:pPr>
        <w:jc w:val="both"/>
        <w:rPr>
          <w:rFonts w:ascii="Calibri" w:hAnsi="Calibri" w:cs="Calibri"/>
        </w:rPr>
      </w:pPr>
      <w:r w:rsidRPr="00AF2D02">
        <w:rPr>
          <w:rFonts w:ascii="Calibri" w:hAnsi="Calibri" w:cs="Calibri"/>
        </w:rPr>
        <w:t xml:space="preserve">Reikningsár og starfstímabil félagsins er almanaksárið. Stjórn skal hafa lokið gerð ársreikninga og lagt fyrir [skoðunarmann/skoðunarmenn/endurskoðanda] eigi síðar en </w:t>
      </w:r>
      <w:commentRangeStart w:id="6"/>
      <w:r w:rsidRPr="00AF2D02">
        <w:rPr>
          <w:rFonts w:ascii="Calibri" w:hAnsi="Calibri" w:cs="Calibri"/>
        </w:rPr>
        <w:t>[•]</w:t>
      </w:r>
      <w:commentRangeEnd w:id="6"/>
      <w:r w:rsidRPr="00AF2D02">
        <w:rPr>
          <w:rStyle w:val="CommentReference"/>
          <w:rFonts w:ascii="Calibri" w:hAnsi="Calibri" w:cs="Calibri"/>
          <w:sz w:val="24"/>
          <w:szCs w:val="24"/>
        </w:rPr>
        <w:commentReference w:id="6"/>
      </w:r>
      <w:r w:rsidRPr="00AF2D02">
        <w:rPr>
          <w:rFonts w:ascii="Calibri" w:hAnsi="Calibri" w:cs="Calibri"/>
        </w:rPr>
        <w:t xml:space="preserve"> fyrir aðalfund.</w:t>
      </w:r>
    </w:p>
    <w:p w14:paraId="75E1C382" w14:textId="77777777" w:rsidR="00A40276" w:rsidRPr="00AF2D02" w:rsidRDefault="00A40276" w:rsidP="00A40276">
      <w:pPr>
        <w:jc w:val="both"/>
        <w:rPr>
          <w:rFonts w:ascii="Calibri" w:hAnsi="Calibri" w:cs="Calibri"/>
          <w:b/>
        </w:rPr>
      </w:pPr>
      <w:r w:rsidRPr="00AF2D02">
        <w:rPr>
          <w:rFonts w:ascii="Calibri" w:hAnsi="Calibri" w:cs="Calibri"/>
          <w:b/>
        </w:rPr>
        <w:t xml:space="preserve">6. gr. </w:t>
      </w:r>
    </w:p>
    <w:p w14:paraId="71165712" w14:textId="77777777" w:rsidR="00A40276" w:rsidRPr="00AF2D02" w:rsidRDefault="00A40276" w:rsidP="00A40276">
      <w:pPr>
        <w:jc w:val="both"/>
        <w:rPr>
          <w:rFonts w:ascii="Calibri" w:hAnsi="Calibri" w:cs="Calibri"/>
        </w:rPr>
      </w:pPr>
      <w:r w:rsidRPr="00AF2D02">
        <w:rPr>
          <w:rFonts w:ascii="Calibri" w:hAnsi="Calibri" w:cs="Calibri"/>
        </w:rPr>
        <w:t>Aðalfund skal halda fyrir</w:t>
      </w:r>
      <w:commentRangeStart w:id="7"/>
      <w:r w:rsidRPr="00AF2D02">
        <w:rPr>
          <w:rFonts w:ascii="Calibri" w:hAnsi="Calibri" w:cs="Calibri"/>
        </w:rPr>
        <w:t xml:space="preserve"> [•] </w:t>
      </w:r>
      <w:commentRangeEnd w:id="7"/>
      <w:r w:rsidRPr="00AF2D02">
        <w:rPr>
          <w:rStyle w:val="CommentReference"/>
          <w:rFonts w:ascii="Calibri" w:hAnsi="Calibri" w:cs="Calibri"/>
          <w:sz w:val="24"/>
          <w:szCs w:val="24"/>
        </w:rPr>
        <w:commentReference w:id="7"/>
      </w:r>
      <w:r w:rsidRPr="00AF2D02">
        <w:rPr>
          <w:rFonts w:ascii="Calibri" w:hAnsi="Calibri" w:cs="Calibri"/>
        </w:rPr>
        <w:t xml:space="preserve">ár hvert og skal boða til hans með minnst tveggja vikna fyrirvara með sannanlegum hætti, </w:t>
      </w:r>
      <w:proofErr w:type="spellStart"/>
      <w:r w:rsidRPr="00AF2D02">
        <w:rPr>
          <w:rFonts w:ascii="Calibri" w:hAnsi="Calibri" w:cs="Calibri"/>
        </w:rPr>
        <w:t>s.s</w:t>
      </w:r>
      <w:proofErr w:type="spellEnd"/>
      <w:r w:rsidRPr="00AF2D02">
        <w:rPr>
          <w:rFonts w:ascii="Calibri" w:hAnsi="Calibri" w:cs="Calibri"/>
        </w:rPr>
        <w:t xml:space="preserve"> </w:t>
      </w:r>
      <w:commentRangeStart w:id="8"/>
      <w:r w:rsidRPr="00AF2D02">
        <w:rPr>
          <w:rFonts w:ascii="Calibri" w:hAnsi="Calibri" w:cs="Calibri"/>
        </w:rPr>
        <w:t>[•].</w:t>
      </w:r>
      <w:commentRangeEnd w:id="8"/>
      <w:r w:rsidRPr="00AF2D02">
        <w:rPr>
          <w:rStyle w:val="CommentReference"/>
          <w:rFonts w:ascii="Calibri" w:hAnsi="Calibri" w:cs="Calibri"/>
          <w:sz w:val="24"/>
          <w:szCs w:val="24"/>
        </w:rPr>
        <w:commentReference w:id="8"/>
      </w:r>
      <w:r w:rsidRPr="00AF2D02">
        <w:rPr>
          <w:rFonts w:ascii="Calibri" w:hAnsi="Calibri" w:cs="Calibri"/>
        </w:rPr>
        <w:t xml:space="preserve"> Aðalfundur er löglegur, sé rétt til hans boðað. </w:t>
      </w:r>
    </w:p>
    <w:p w14:paraId="01174FB2" w14:textId="77777777" w:rsidR="00A40276" w:rsidRPr="00AF2D02" w:rsidRDefault="00A40276" w:rsidP="00A40276">
      <w:pPr>
        <w:jc w:val="both"/>
        <w:rPr>
          <w:rFonts w:ascii="Calibri" w:hAnsi="Calibri" w:cs="Calibri"/>
        </w:rPr>
      </w:pPr>
      <w:r w:rsidRPr="00AF2D02">
        <w:rPr>
          <w:rFonts w:ascii="Calibri" w:hAnsi="Calibri" w:cs="Calibri"/>
        </w:rPr>
        <w:t xml:space="preserve">Tillögur að lagabreytingum, tilkynningar um framboð, sem og aðrar tillögur sem leggja skal fyrir aðalfund, skulu berast á skrifstofu félagsins eigi síðar en </w:t>
      </w:r>
      <w:commentRangeStart w:id="9"/>
      <w:r w:rsidRPr="00AF2D02">
        <w:rPr>
          <w:rFonts w:ascii="Calibri" w:hAnsi="Calibri" w:cs="Calibri"/>
        </w:rPr>
        <w:t>[7]</w:t>
      </w:r>
      <w:commentRangeEnd w:id="9"/>
      <w:r w:rsidRPr="00AF2D02">
        <w:rPr>
          <w:rStyle w:val="CommentReference"/>
          <w:rFonts w:ascii="Calibri" w:hAnsi="Calibri" w:cs="Calibri"/>
          <w:sz w:val="24"/>
          <w:szCs w:val="24"/>
        </w:rPr>
        <w:commentReference w:id="9"/>
      </w:r>
      <w:r w:rsidRPr="00AF2D02">
        <w:rPr>
          <w:rFonts w:ascii="Calibri" w:hAnsi="Calibri" w:cs="Calibri"/>
        </w:rPr>
        <w:t xml:space="preserve"> dögum fyrir aðalfund. Dagskrá </w:t>
      </w:r>
      <w:r w:rsidRPr="00AF2D02">
        <w:rPr>
          <w:rFonts w:ascii="Calibri" w:hAnsi="Calibri" w:cs="Calibri"/>
        </w:rPr>
        <w:lastRenderedPageBreak/>
        <w:t xml:space="preserve">aðalfundar og tillögur skulu gerðar aðgengilegar félagsmönnum eins fljótt og auðið er og eigi síðar en </w:t>
      </w:r>
      <w:commentRangeStart w:id="10"/>
      <w:r w:rsidRPr="00AF2D02">
        <w:rPr>
          <w:rFonts w:ascii="Calibri" w:hAnsi="Calibri" w:cs="Calibri"/>
        </w:rPr>
        <w:t xml:space="preserve">[6] </w:t>
      </w:r>
      <w:commentRangeEnd w:id="10"/>
      <w:r w:rsidRPr="00AF2D02">
        <w:rPr>
          <w:rStyle w:val="CommentReference"/>
          <w:rFonts w:ascii="Calibri" w:hAnsi="Calibri" w:cs="Calibri"/>
          <w:sz w:val="24"/>
          <w:szCs w:val="24"/>
        </w:rPr>
        <w:commentReference w:id="10"/>
      </w:r>
      <w:r w:rsidRPr="00AF2D02">
        <w:rPr>
          <w:rFonts w:ascii="Calibri" w:hAnsi="Calibri" w:cs="Calibri"/>
        </w:rPr>
        <w:t>dögum fyrir aðalfund.</w:t>
      </w:r>
      <w:commentRangeStart w:id="11"/>
      <w:r w:rsidRPr="00AF2D02">
        <w:rPr>
          <w:rFonts w:ascii="Calibri" w:hAnsi="Calibri" w:cs="Calibri"/>
        </w:rPr>
        <w:t xml:space="preserve"> </w:t>
      </w:r>
      <w:commentRangeEnd w:id="11"/>
      <w:r w:rsidRPr="00AF2D02">
        <w:rPr>
          <w:rStyle w:val="CommentReference"/>
          <w:rFonts w:ascii="Calibri" w:hAnsi="Calibri" w:cs="Calibri"/>
          <w:sz w:val="24"/>
          <w:szCs w:val="24"/>
        </w:rPr>
        <w:commentReference w:id="11"/>
      </w:r>
    </w:p>
    <w:p w14:paraId="76590068" w14:textId="77777777" w:rsidR="00A40276" w:rsidRPr="00AF2D02" w:rsidRDefault="00A40276" w:rsidP="00A40276">
      <w:pPr>
        <w:jc w:val="both"/>
        <w:rPr>
          <w:rFonts w:ascii="Calibri" w:hAnsi="Calibri" w:cs="Calibri"/>
        </w:rPr>
      </w:pPr>
      <w:r w:rsidRPr="00AF2D02">
        <w:rPr>
          <w:rFonts w:ascii="Calibri" w:hAnsi="Calibri" w:cs="Calibri"/>
        </w:rPr>
        <w:t xml:space="preserve">Einfaldur meirihluti mættra félagsmanna ræður úrslitum mála á aðalfundi nema þegar um lagabreytingar er að ræða en þá þarf 2/3 hluta greiddra atkvæða til samþykktar. Kosning skal fara fram með </w:t>
      </w:r>
      <w:proofErr w:type="spellStart"/>
      <w:r w:rsidRPr="00AF2D02">
        <w:rPr>
          <w:rFonts w:ascii="Calibri" w:hAnsi="Calibri" w:cs="Calibri"/>
        </w:rPr>
        <w:t>handauppréttingu</w:t>
      </w:r>
      <w:proofErr w:type="spellEnd"/>
      <w:r w:rsidRPr="00AF2D02">
        <w:rPr>
          <w:rFonts w:ascii="Calibri" w:hAnsi="Calibri" w:cs="Calibri"/>
        </w:rPr>
        <w:t xml:space="preserve"> eða skriflega samkvæmt ákvörðun fundarstjóra. Að kröfu minnst </w:t>
      </w:r>
      <w:commentRangeStart w:id="12"/>
      <w:r w:rsidRPr="00AF2D02">
        <w:rPr>
          <w:rFonts w:ascii="Calibri" w:hAnsi="Calibri" w:cs="Calibri"/>
        </w:rPr>
        <w:t>[•]</w:t>
      </w:r>
      <w:commentRangeEnd w:id="12"/>
      <w:r w:rsidRPr="00AF2D02">
        <w:rPr>
          <w:rStyle w:val="CommentReference"/>
          <w:rFonts w:ascii="Calibri" w:hAnsi="Calibri" w:cs="Calibri"/>
          <w:sz w:val="24"/>
          <w:szCs w:val="24"/>
        </w:rPr>
        <w:commentReference w:id="12"/>
      </w:r>
      <w:r w:rsidRPr="00AF2D02">
        <w:rPr>
          <w:rFonts w:ascii="Calibri" w:hAnsi="Calibri" w:cs="Calibri"/>
        </w:rPr>
        <w:t xml:space="preserve"> félagsmanna skal kosning vera skrifleg. Heimilt er að hafa kosningu með rafrænum hætti.</w:t>
      </w:r>
    </w:p>
    <w:p w14:paraId="4F717E15" w14:textId="7060B36F" w:rsidR="00A40276" w:rsidRPr="00AF2D02" w:rsidRDefault="00A40276" w:rsidP="00A40276">
      <w:pPr>
        <w:jc w:val="both"/>
        <w:rPr>
          <w:rFonts w:ascii="Calibri" w:hAnsi="Calibri" w:cs="Calibri"/>
        </w:rPr>
      </w:pPr>
      <w:r w:rsidRPr="00AF2D02">
        <w:rPr>
          <w:rFonts w:ascii="Calibri" w:hAnsi="Calibri" w:cs="Calibri"/>
        </w:rPr>
        <w:t>Allir félagar hafa rétt til setu á aðalfundi og hafa þar málfrelsi og tillögurétt. Atkvæðisrétt</w:t>
      </w:r>
      <w:r w:rsidR="005B2FB8" w:rsidRPr="00AF2D02">
        <w:rPr>
          <w:rFonts w:ascii="Calibri" w:hAnsi="Calibri" w:cs="Calibri"/>
        </w:rPr>
        <w:t>ur er bundinn við 16 ára aldur</w:t>
      </w:r>
      <w:r w:rsidRPr="00AF2D02">
        <w:rPr>
          <w:rFonts w:ascii="Calibri" w:hAnsi="Calibri" w:cs="Calibri"/>
        </w:rPr>
        <w:t xml:space="preserve"> og kjörgengi</w:t>
      </w:r>
      <w:r w:rsidR="000B4535" w:rsidRPr="00AF2D02">
        <w:rPr>
          <w:rFonts w:ascii="Calibri" w:hAnsi="Calibri" w:cs="Calibri"/>
        </w:rPr>
        <w:t xml:space="preserve"> við 18 ára aldur</w:t>
      </w:r>
      <w:r w:rsidRPr="00AF2D02">
        <w:rPr>
          <w:rFonts w:ascii="Calibri" w:hAnsi="Calibri" w:cs="Calibri"/>
        </w:rPr>
        <w:t xml:space="preserve"> </w:t>
      </w:r>
      <w:commentRangeStart w:id="13"/>
      <w:r w:rsidRPr="00AF2D02">
        <w:rPr>
          <w:rFonts w:ascii="Calibri" w:hAnsi="Calibri" w:cs="Calibri"/>
        </w:rPr>
        <w:t>[•]</w:t>
      </w:r>
      <w:commentRangeEnd w:id="13"/>
      <w:r w:rsidRPr="00AF2D02">
        <w:rPr>
          <w:rStyle w:val="CommentReference"/>
          <w:rFonts w:ascii="Calibri" w:hAnsi="Calibri" w:cs="Calibri"/>
          <w:sz w:val="24"/>
          <w:szCs w:val="24"/>
        </w:rPr>
        <w:commentReference w:id="13"/>
      </w:r>
      <w:r w:rsidRPr="00AF2D02">
        <w:rPr>
          <w:rFonts w:ascii="Calibri" w:hAnsi="Calibri" w:cs="Calibri"/>
        </w:rPr>
        <w:t>.</w:t>
      </w:r>
    </w:p>
    <w:p w14:paraId="4FFECB03" w14:textId="1238F4FC" w:rsidR="00A40276" w:rsidRPr="00AF2D02" w:rsidRDefault="00A40276" w:rsidP="00A40276">
      <w:pPr>
        <w:jc w:val="both"/>
        <w:rPr>
          <w:rFonts w:ascii="Calibri" w:hAnsi="Calibri" w:cs="Calibri"/>
        </w:rPr>
      </w:pPr>
      <w:r w:rsidRPr="00AF2D02">
        <w:rPr>
          <w:rFonts w:ascii="Calibri" w:hAnsi="Calibri" w:cs="Calibri"/>
        </w:rPr>
        <w:t>Að jafnaði skal ekki taka til afgreiðslu önnur mál en þau sem eru birt eru á formlegri dagskrá aðalfundar. Leita má þó afbrigða og taka mál til formlegrar afgreiðslu undir liðnum önnur mál, en 2/3 hluta greiddra atkvæða þarf til að afbrigði nái fram að ganga. Ekki er þó heimilt að gera lagabreytingar með þessum hætti</w:t>
      </w:r>
      <w:r w:rsidR="00BE2C66" w:rsidRPr="00AF2D02">
        <w:rPr>
          <w:rFonts w:ascii="Calibri" w:hAnsi="Calibri" w:cs="Calibri"/>
        </w:rPr>
        <w:t xml:space="preserve"> aðrar en þær sem </w:t>
      </w:r>
      <w:r w:rsidR="000C0C6F" w:rsidRPr="00AF2D02">
        <w:rPr>
          <w:rFonts w:ascii="Calibri" w:hAnsi="Calibri" w:cs="Calibri"/>
        </w:rPr>
        <w:t>eru nauðsynlegar eða eðlileg afleiðing þeirra lagabreytinga sem þegar voru á dagskrá fundarins</w:t>
      </w:r>
      <w:r w:rsidRPr="00AF2D02">
        <w:rPr>
          <w:rFonts w:ascii="Calibri" w:hAnsi="Calibri" w:cs="Calibri"/>
        </w:rPr>
        <w:t>.</w:t>
      </w:r>
    </w:p>
    <w:p w14:paraId="7CBF14B1" w14:textId="77777777" w:rsidR="00A40276" w:rsidRPr="00AF2D02" w:rsidRDefault="00A40276" w:rsidP="00A40276">
      <w:pPr>
        <w:jc w:val="both"/>
        <w:rPr>
          <w:rFonts w:ascii="Calibri" w:hAnsi="Calibri" w:cs="Calibri"/>
        </w:rPr>
      </w:pPr>
      <w:r w:rsidRPr="00AF2D02">
        <w:rPr>
          <w:rFonts w:ascii="Calibri" w:hAnsi="Calibri" w:cs="Calibri"/>
        </w:rPr>
        <w:t>Dagskrá aðalfundar skal vera sem hér segir:</w:t>
      </w:r>
    </w:p>
    <w:p w14:paraId="4989CC00"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Kosning fundarstjóra og fundarritara</w:t>
      </w:r>
    </w:p>
    <w:p w14:paraId="46640606"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Skýrsla stjórnar lögð fram</w:t>
      </w:r>
    </w:p>
    <w:p w14:paraId="0647EED9"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Reikningar lagðir fram til samþykktar</w:t>
      </w:r>
    </w:p>
    <w:p w14:paraId="10A2A612"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Lagabreytingar (ef við á )</w:t>
      </w:r>
    </w:p>
    <w:p w14:paraId="4AC9AC99"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Ákvörðun félagsgjalds</w:t>
      </w:r>
    </w:p>
    <w:p w14:paraId="35EF3BEE"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Kosning stjórnar</w:t>
      </w:r>
    </w:p>
    <w:p w14:paraId="35DAE4D7"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 xml:space="preserve">Kosning </w:t>
      </w:r>
      <w:commentRangeStart w:id="14"/>
      <w:r w:rsidRPr="00AF2D02">
        <w:rPr>
          <w:rFonts w:ascii="Calibri" w:hAnsi="Calibri" w:cs="Calibri"/>
        </w:rPr>
        <w:t>[skoðunarmanns/skoðunarmanna/endurskoðenda]</w:t>
      </w:r>
      <w:commentRangeEnd w:id="14"/>
      <w:r w:rsidRPr="00AF2D02">
        <w:rPr>
          <w:rStyle w:val="CommentReference"/>
          <w:rFonts w:ascii="Calibri" w:hAnsi="Calibri" w:cs="Calibri"/>
          <w:sz w:val="24"/>
          <w:szCs w:val="24"/>
        </w:rPr>
        <w:commentReference w:id="14"/>
      </w:r>
      <w:r w:rsidRPr="00AF2D02">
        <w:rPr>
          <w:rFonts w:ascii="Calibri" w:hAnsi="Calibri" w:cs="Calibri"/>
        </w:rPr>
        <w:t xml:space="preserve"> og [0-2] til vara</w:t>
      </w:r>
    </w:p>
    <w:p w14:paraId="2989DB9B" w14:textId="77777777" w:rsidR="00A40276" w:rsidRPr="00AF2D02" w:rsidRDefault="00A40276" w:rsidP="00A40276">
      <w:pPr>
        <w:pStyle w:val="ListParagraph"/>
        <w:numPr>
          <w:ilvl w:val="0"/>
          <w:numId w:val="2"/>
        </w:numPr>
        <w:spacing w:after="200" w:line="276" w:lineRule="auto"/>
        <w:jc w:val="both"/>
        <w:rPr>
          <w:rFonts w:ascii="Calibri" w:hAnsi="Calibri" w:cs="Calibri"/>
        </w:rPr>
      </w:pPr>
      <w:r w:rsidRPr="00AF2D02">
        <w:rPr>
          <w:rFonts w:ascii="Calibri" w:hAnsi="Calibri" w:cs="Calibri"/>
        </w:rPr>
        <w:t>Önnur mál</w:t>
      </w:r>
    </w:p>
    <w:p w14:paraId="28BA986F" w14:textId="46D833EC" w:rsidR="00A40276" w:rsidRPr="00AF2D02" w:rsidRDefault="00A40276" w:rsidP="00A40276">
      <w:pPr>
        <w:spacing w:after="200" w:line="276" w:lineRule="auto"/>
        <w:jc w:val="both"/>
        <w:rPr>
          <w:rFonts w:ascii="Calibri" w:hAnsi="Calibri" w:cs="Calibri"/>
          <w:b/>
          <w:bCs/>
        </w:rPr>
      </w:pPr>
      <w:r w:rsidRPr="00AF2D02">
        <w:rPr>
          <w:rFonts w:ascii="Calibri" w:hAnsi="Calibri" w:cs="Calibri"/>
          <w:b/>
          <w:bCs/>
        </w:rPr>
        <w:t>7. gr.</w:t>
      </w:r>
    </w:p>
    <w:p w14:paraId="1976ACF9" w14:textId="77777777" w:rsidR="00A40276" w:rsidRPr="00AF2D02" w:rsidRDefault="00A40276" w:rsidP="00A40276">
      <w:pPr>
        <w:spacing w:after="200" w:line="276" w:lineRule="auto"/>
        <w:jc w:val="both"/>
        <w:rPr>
          <w:rFonts w:ascii="Calibri" w:hAnsi="Calibri" w:cs="Calibri"/>
        </w:rPr>
      </w:pPr>
      <w:bookmarkStart w:id="15" w:name="_Hlk178238353"/>
      <w:r w:rsidRPr="00AF2D02">
        <w:rPr>
          <w:rFonts w:ascii="Calibri" w:hAnsi="Calibri" w:cs="Calibri"/>
        </w:rPr>
        <w:t>Aukaaðalfund má halda ef stjórn álítur það nauðsynlegt eða er orðin óstarfhæf. Allir boðunar- og tilkynningafrestir til aukaaðalfundar mega vera helmingi styttri en til reglulegs aðalfundar. Á aukaaðalfundi má ekki gera lagabreytingar nema þær sem framkvæmdastjórn ÍSÍ hefur lagt til. Þá má ekki kjósa stjórn nema bráðabirgðastjórn, ef meirihluti kjörinnar aðalstjórnar hefur sagt af sér eða hætt störfum af öðrum orsökum eða stjórnin hefur að eigin dómi orðið óstarfhæf. Að öðru leyti gilda um hann sömu reglur og um reglulegan aðalfund.</w:t>
      </w:r>
      <w:bookmarkEnd w:id="15"/>
    </w:p>
    <w:p w14:paraId="78D68D57" w14:textId="59EDD7A7" w:rsidR="00A40276" w:rsidRPr="00AF2D02" w:rsidRDefault="00A40276" w:rsidP="00A40276">
      <w:pPr>
        <w:spacing w:after="200" w:line="276" w:lineRule="auto"/>
        <w:jc w:val="both"/>
        <w:rPr>
          <w:rFonts w:ascii="Calibri" w:hAnsi="Calibri" w:cs="Calibri"/>
        </w:rPr>
      </w:pPr>
      <w:commentRangeStart w:id="16"/>
      <w:r w:rsidRPr="00AF2D02">
        <w:rPr>
          <w:rFonts w:ascii="Calibri" w:hAnsi="Calibri" w:cs="Calibri"/>
          <w:b/>
          <w:bCs/>
        </w:rPr>
        <w:t>8. gr.</w:t>
      </w:r>
      <w:commentRangeEnd w:id="16"/>
      <w:r w:rsidRPr="00AF2D02">
        <w:rPr>
          <w:rStyle w:val="CommentReference"/>
          <w:rFonts w:ascii="Calibri" w:hAnsi="Calibri" w:cs="Calibri"/>
          <w:b/>
          <w:sz w:val="24"/>
          <w:szCs w:val="24"/>
        </w:rPr>
        <w:commentReference w:id="16"/>
      </w:r>
      <w:r w:rsidRPr="00AF2D02">
        <w:rPr>
          <w:rFonts w:ascii="Calibri" w:hAnsi="Calibri" w:cs="Calibri"/>
          <w:b/>
          <w:bCs/>
        </w:rPr>
        <w:t xml:space="preserve"> </w:t>
      </w:r>
    </w:p>
    <w:p w14:paraId="59F94E58" w14:textId="77777777" w:rsidR="00A40276" w:rsidRPr="00AF2D02" w:rsidRDefault="00A40276" w:rsidP="00A40276">
      <w:pPr>
        <w:spacing w:after="200" w:line="276" w:lineRule="auto"/>
        <w:jc w:val="both"/>
        <w:rPr>
          <w:rFonts w:ascii="Calibri" w:hAnsi="Calibri" w:cs="Calibri"/>
        </w:rPr>
      </w:pPr>
      <w:r w:rsidRPr="00AF2D02">
        <w:rPr>
          <w:rFonts w:ascii="Calibri" w:hAnsi="Calibri" w:cs="Calibri"/>
        </w:rPr>
        <w:t xml:space="preserve">Almennan félagsfund skal halda ef stjórn ákveður eða [•] fjöldi félagsmanna óskar þess. Allir boðunar- og tilkynningarfrestir til almenns félagsfundar skulu vera sömu og til aukaaðalfundar. </w:t>
      </w:r>
    </w:p>
    <w:p w14:paraId="4C3F7D08" w14:textId="77777777" w:rsidR="00A40276" w:rsidRPr="00AF2D02" w:rsidRDefault="00A40276" w:rsidP="00A40276">
      <w:pPr>
        <w:jc w:val="both"/>
        <w:rPr>
          <w:rFonts w:ascii="Calibri" w:hAnsi="Calibri" w:cs="Calibri"/>
          <w:b/>
        </w:rPr>
      </w:pPr>
      <w:r w:rsidRPr="00AF2D02">
        <w:rPr>
          <w:rFonts w:ascii="Calibri" w:hAnsi="Calibri" w:cs="Calibri"/>
          <w:b/>
        </w:rPr>
        <w:t xml:space="preserve">9. gr. </w:t>
      </w:r>
    </w:p>
    <w:p w14:paraId="3AAC676F" w14:textId="77777777" w:rsidR="00A40276" w:rsidRPr="00AF2D02" w:rsidRDefault="00A40276" w:rsidP="00A40276">
      <w:pPr>
        <w:jc w:val="both"/>
        <w:rPr>
          <w:rFonts w:ascii="Calibri" w:hAnsi="Calibri" w:cs="Calibri"/>
        </w:rPr>
      </w:pPr>
      <w:r w:rsidRPr="00AF2D02">
        <w:rPr>
          <w:rFonts w:ascii="Calibri" w:hAnsi="Calibri" w:cs="Calibri"/>
        </w:rPr>
        <w:lastRenderedPageBreak/>
        <w:t xml:space="preserve">Stjórn fer með æðsta vald í málefnum félags á milli aðalfunda. Hana skipa formaður og </w:t>
      </w:r>
      <w:commentRangeStart w:id="17"/>
      <w:r w:rsidRPr="00AF2D02">
        <w:rPr>
          <w:rFonts w:ascii="Calibri" w:hAnsi="Calibri" w:cs="Calibri"/>
        </w:rPr>
        <w:t xml:space="preserve">[•] </w:t>
      </w:r>
      <w:commentRangeEnd w:id="17"/>
      <w:r w:rsidRPr="00AF2D02">
        <w:rPr>
          <w:rStyle w:val="CommentReference"/>
          <w:rFonts w:ascii="Calibri" w:hAnsi="Calibri" w:cs="Calibri"/>
          <w:sz w:val="24"/>
          <w:szCs w:val="24"/>
        </w:rPr>
        <w:commentReference w:id="17"/>
      </w:r>
      <w:r w:rsidRPr="00AF2D02">
        <w:rPr>
          <w:rFonts w:ascii="Calibri" w:hAnsi="Calibri" w:cs="Calibri"/>
        </w:rPr>
        <w:t xml:space="preserve">meðstjórnendur. </w:t>
      </w:r>
      <w:commentRangeStart w:id="18"/>
      <w:r w:rsidRPr="00AF2D02">
        <w:rPr>
          <w:rFonts w:ascii="Calibri" w:hAnsi="Calibri" w:cs="Calibri"/>
        </w:rPr>
        <w:t>Formaður skal kosinn til [tveggja] ára og aðrir í stjórn eru kosnir til [tveggja] ára, helmingur í senn.</w:t>
      </w:r>
      <w:commentRangeEnd w:id="18"/>
      <w:r w:rsidRPr="00AF2D02">
        <w:rPr>
          <w:rStyle w:val="CommentReference"/>
          <w:rFonts w:ascii="Calibri" w:hAnsi="Calibri" w:cs="Calibri"/>
          <w:sz w:val="24"/>
          <w:szCs w:val="24"/>
        </w:rPr>
        <w:commentReference w:id="18"/>
      </w:r>
      <w:r w:rsidRPr="00AF2D02">
        <w:rPr>
          <w:rFonts w:ascii="Calibri" w:hAnsi="Calibri" w:cs="Calibri"/>
        </w:rPr>
        <w:t xml:space="preserve"> [Stjórn skiptir sjálf með sér verkum og skal hið minnsta skipa varaformann og gjaldkera.] </w:t>
      </w:r>
    </w:p>
    <w:p w14:paraId="0308EAC4" w14:textId="203D0E6C" w:rsidR="00A40276" w:rsidRPr="00AF2D02" w:rsidRDefault="00A40276" w:rsidP="00A40276">
      <w:pPr>
        <w:jc w:val="both"/>
        <w:rPr>
          <w:rFonts w:ascii="Calibri" w:hAnsi="Calibri" w:cs="Calibri"/>
        </w:rPr>
      </w:pPr>
      <w:r w:rsidRPr="00AF2D02">
        <w:rPr>
          <w:rFonts w:ascii="Calibri" w:hAnsi="Calibri" w:cs="Calibri"/>
        </w:rPr>
        <w:t>Ef formaður gengur úr stjórn á kjörtímabilinu tekur varaformaður við fram að næsta kjöri og nýr varaformaður</w:t>
      </w:r>
      <w:r w:rsidR="008B08CC" w:rsidRPr="00AF2D02">
        <w:rPr>
          <w:rFonts w:ascii="Calibri" w:hAnsi="Calibri" w:cs="Calibri"/>
        </w:rPr>
        <w:t xml:space="preserve"> skal</w:t>
      </w:r>
      <w:r w:rsidRPr="00AF2D02">
        <w:rPr>
          <w:rFonts w:ascii="Calibri" w:hAnsi="Calibri" w:cs="Calibri"/>
        </w:rPr>
        <w:t xml:space="preserve"> valinn</w:t>
      </w:r>
      <w:r w:rsidR="00786C80" w:rsidRPr="00AF2D02">
        <w:rPr>
          <w:rFonts w:ascii="Calibri" w:hAnsi="Calibri" w:cs="Calibri"/>
        </w:rPr>
        <w:t xml:space="preserve"> af stjórn</w:t>
      </w:r>
      <w:r w:rsidRPr="00AF2D02">
        <w:rPr>
          <w:rFonts w:ascii="Calibri" w:hAnsi="Calibri" w:cs="Calibri"/>
        </w:rPr>
        <w:t xml:space="preserve">. </w:t>
      </w:r>
    </w:p>
    <w:p w14:paraId="082301BA" w14:textId="77777777" w:rsidR="00A40276" w:rsidRPr="00AF2D02" w:rsidRDefault="00A40276" w:rsidP="00A40276">
      <w:pPr>
        <w:jc w:val="both"/>
        <w:rPr>
          <w:rFonts w:ascii="Calibri" w:hAnsi="Calibri" w:cs="Calibri"/>
        </w:rPr>
      </w:pPr>
      <w:r w:rsidRPr="00AF2D02">
        <w:rPr>
          <w:rFonts w:ascii="Calibri" w:hAnsi="Calibri" w:cs="Calibri"/>
        </w:rPr>
        <w:t xml:space="preserve">Skylt er að halda stjórnarfundi reglulega og skal formaður boða til þeirra. </w:t>
      </w:r>
    </w:p>
    <w:p w14:paraId="4205E99B" w14:textId="77777777" w:rsidR="00A40276" w:rsidRPr="00AF2D02" w:rsidRDefault="00A40276" w:rsidP="00A40276">
      <w:pPr>
        <w:jc w:val="both"/>
        <w:rPr>
          <w:rFonts w:ascii="Calibri" w:hAnsi="Calibri" w:cs="Calibri"/>
        </w:rPr>
      </w:pPr>
      <w:r w:rsidRPr="00AF2D02">
        <w:rPr>
          <w:rFonts w:ascii="Calibri" w:hAnsi="Calibri" w:cs="Calibri"/>
        </w:rPr>
        <w:t xml:space="preserve">Stjórn er ákvörðunarbær þegar meirihluti stjórnarmanna situr stjórnarfund. </w:t>
      </w:r>
      <w:commentRangeStart w:id="19"/>
      <w:r w:rsidRPr="00AF2D02">
        <w:rPr>
          <w:rFonts w:ascii="Calibri" w:hAnsi="Calibri" w:cs="Calibri"/>
        </w:rPr>
        <w:t>[•]</w:t>
      </w:r>
      <w:commentRangeEnd w:id="19"/>
      <w:r w:rsidRPr="00AF2D02">
        <w:rPr>
          <w:rStyle w:val="CommentReference"/>
          <w:rFonts w:ascii="Calibri" w:hAnsi="Calibri" w:cs="Calibri"/>
          <w:sz w:val="24"/>
          <w:szCs w:val="24"/>
        </w:rPr>
        <w:commentReference w:id="19"/>
      </w:r>
      <w:r w:rsidRPr="00AF2D02">
        <w:rPr>
          <w:rFonts w:ascii="Calibri" w:hAnsi="Calibri" w:cs="Calibri"/>
        </w:rPr>
        <w:t xml:space="preserve"> </w:t>
      </w:r>
    </w:p>
    <w:p w14:paraId="77DFB025" w14:textId="77777777" w:rsidR="00A40276" w:rsidRPr="00AF2D02" w:rsidRDefault="00A40276" w:rsidP="00A40276">
      <w:pPr>
        <w:jc w:val="both"/>
        <w:rPr>
          <w:rFonts w:ascii="Calibri" w:hAnsi="Calibri" w:cs="Calibri"/>
        </w:rPr>
      </w:pPr>
      <w:commentRangeStart w:id="20"/>
      <w:r w:rsidRPr="00AF2D02">
        <w:rPr>
          <w:rFonts w:ascii="Calibri" w:hAnsi="Calibri" w:cs="Calibri"/>
        </w:rPr>
        <w:t xml:space="preserve">[Stjórnarmenn skulu ekki taka þátt í afgreiðslu mála ef fyrir hendi eru aðstæður sem eru til þess fallnar að draga óhlutdrægni þeirra í efa með réttu.] </w:t>
      </w:r>
      <w:commentRangeEnd w:id="20"/>
      <w:r w:rsidRPr="00AF2D02">
        <w:rPr>
          <w:rStyle w:val="CommentReference"/>
          <w:rFonts w:ascii="Calibri" w:hAnsi="Calibri" w:cs="Calibri"/>
          <w:sz w:val="24"/>
          <w:szCs w:val="24"/>
        </w:rPr>
        <w:commentReference w:id="20"/>
      </w:r>
    </w:p>
    <w:p w14:paraId="5B756BFB" w14:textId="77777777" w:rsidR="00A40276" w:rsidRPr="00AF2D02" w:rsidRDefault="00A40276" w:rsidP="00A40276">
      <w:pPr>
        <w:spacing w:after="200" w:line="276" w:lineRule="auto"/>
        <w:jc w:val="both"/>
        <w:rPr>
          <w:rFonts w:ascii="Calibri" w:hAnsi="Calibri" w:cs="Calibri"/>
          <w:b/>
          <w:bCs/>
        </w:rPr>
      </w:pPr>
      <w:r w:rsidRPr="00AF2D02">
        <w:rPr>
          <w:rFonts w:ascii="Calibri" w:hAnsi="Calibri" w:cs="Calibri"/>
          <w:b/>
          <w:bCs/>
        </w:rPr>
        <w:t>10. gr.</w:t>
      </w:r>
    </w:p>
    <w:p w14:paraId="42BC75CB" w14:textId="77777777" w:rsidR="00A40276" w:rsidRPr="00AF2D02" w:rsidRDefault="00A40276" w:rsidP="00A40276">
      <w:pPr>
        <w:spacing w:after="200" w:line="276" w:lineRule="auto"/>
        <w:jc w:val="both"/>
        <w:rPr>
          <w:rFonts w:ascii="Calibri" w:hAnsi="Calibri" w:cs="Calibri"/>
        </w:rPr>
      </w:pPr>
      <w:r w:rsidRPr="00AF2D02">
        <w:rPr>
          <w:rFonts w:ascii="Calibri" w:hAnsi="Calibri" w:cs="Calibri"/>
        </w:rPr>
        <w:t>Stjórn getur áminnt félagsmann eða vísað honum tímabundið eða varanlega úr félaginu ef hann gerist brotlegur við lög eða reglur félagsins, vinnur gegn hagsmunum þess, sýnir af sér óásættanlega hegðun eða sinnir ekki skyldum sínum sem félagsmaður.</w:t>
      </w:r>
    </w:p>
    <w:p w14:paraId="52FFBF04" w14:textId="77777777" w:rsidR="00A40276" w:rsidRPr="00AF2D02" w:rsidRDefault="00A40276" w:rsidP="00A40276">
      <w:pPr>
        <w:spacing w:after="200" w:line="276" w:lineRule="auto"/>
        <w:jc w:val="both"/>
        <w:rPr>
          <w:rFonts w:ascii="Calibri" w:hAnsi="Calibri" w:cs="Calibri"/>
        </w:rPr>
      </w:pPr>
      <w:r w:rsidRPr="00AF2D02">
        <w:rPr>
          <w:rFonts w:ascii="Calibri" w:hAnsi="Calibri" w:cs="Calibri"/>
        </w:rPr>
        <w:t xml:space="preserve">Ákvörðun um áminningu eða brottvísun skal tekin á stjórnarfundi með meirihluta atkvæða. Þegar um brottvísun er að ræða á félagsmaður rétt á að koma sjónarmiðum sínum á framfæri áður en ákvörðun er tekin. Ákvörðun um brottvísun umfram 3 mánuði er </w:t>
      </w:r>
      <w:proofErr w:type="spellStart"/>
      <w:r w:rsidRPr="00AF2D02">
        <w:rPr>
          <w:rFonts w:ascii="Calibri" w:hAnsi="Calibri" w:cs="Calibri"/>
        </w:rPr>
        <w:t>kæranleg</w:t>
      </w:r>
      <w:proofErr w:type="spellEnd"/>
      <w:r w:rsidRPr="00AF2D02">
        <w:rPr>
          <w:rFonts w:ascii="Calibri" w:hAnsi="Calibri" w:cs="Calibri"/>
        </w:rPr>
        <w:t xml:space="preserve"> til Dómstóls ÍSÍ eða dómstóls viðeigandi sérsambands, eftir því sem við á.</w:t>
      </w:r>
    </w:p>
    <w:p w14:paraId="384FE73A" w14:textId="4D9B338A" w:rsidR="00A40276" w:rsidRPr="00AF2D02" w:rsidRDefault="00A40276" w:rsidP="00A40276">
      <w:pPr>
        <w:spacing w:after="200" w:line="276" w:lineRule="auto"/>
        <w:jc w:val="both"/>
        <w:rPr>
          <w:rFonts w:ascii="Calibri" w:hAnsi="Calibri" w:cs="Calibri"/>
          <w:b/>
          <w:bCs/>
        </w:rPr>
      </w:pPr>
      <w:r w:rsidRPr="00AF2D02">
        <w:rPr>
          <w:rFonts w:ascii="Calibri" w:hAnsi="Calibri" w:cs="Calibri"/>
          <w:b/>
          <w:bCs/>
        </w:rPr>
        <w:t>11. gr.</w:t>
      </w:r>
    </w:p>
    <w:p w14:paraId="6C666FB0" w14:textId="77777777" w:rsidR="00A40276" w:rsidRPr="00AF2D02" w:rsidRDefault="00A40276" w:rsidP="00A40276">
      <w:pPr>
        <w:spacing w:after="200" w:line="276" w:lineRule="auto"/>
        <w:jc w:val="both"/>
        <w:rPr>
          <w:rFonts w:ascii="Calibri" w:hAnsi="Calibri" w:cs="Calibri"/>
        </w:rPr>
      </w:pPr>
      <w:r w:rsidRPr="00AF2D02">
        <w:rPr>
          <w:rFonts w:ascii="Calibri" w:hAnsi="Calibri" w:cs="Calibri"/>
        </w:rPr>
        <w:t xml:space="preserve">Félaginu verður ekki slitið nema 2/3 hluti félagsmanna samþykki það á aðalfundi, enda hafi þess verið getið í fundarboði að fyrir liggi tillaga um félagsslit. Ef til slita félagsins kemur skulu allar eignir félagsins renna til </w:t>
      </w:r>
      <w:commentRangeStart w:id="21"/>
      <w:r w:rsidRPr="00AF2D02">
        <w:rPr>
          <w:rFonts w:ascii="Calibri" w:hAnsi="Calibri" w:cs="Calibri"/>
        </w:rPr>
        <w:t>[•]</w:t>
      </w:r>
      <w:commentRangeEnd w:id="21"/>
      <w:r w:rsidRPr="00AF2D02">
        <w:rPr>
          <w:rStyle w:val="CommentReference"/>
          <w:rFonts w:ascii="Calibri" w:hAnsi="Calibri" w:cs="Calibri"/>
          <w:sz w:val="24"/>
          <w:szCs w:val="24"/>
        </w:rPr>
        <w:commentReference w:id="21"/>
      </w:r>
      <w:r w:rsidRPr="00AF2D02">
        <w:rPr>
          <w:rFonts w:ascii="Calibri" w:hAnsi="Calibri" w:cs="Calibri"/>
        </w:rPr>
        <w:t>.</w:t>
      </w:r>
    </w:p>
    <w:p w14:paraId="30D7A80D" w14:textId="77777777" w:rsidR="00A40276" w:rsidRPr="00AF2D02" w:rsidRDefault="00A40276" w:rsidP="00A40276">
      <w:pPr>
        <w:spacing w:after="200" w:line="276" w:lineRule="auto"/>
        <w:jc w:val="both"/>
        <w:rPr>
          <w:rFonts w:ascii="Calibri" w:hAnsi="Calibri" w:cs="Calibri"/>
          <w:b/>
          <w:bCs/>
        </w:rPr>
      </w:pPr>
      <w:r w:rsidRPr="00AF2D02">
        <w:rPr>
          <w:rFonts w:ascii="Calibri" w:hAnsi="Calibri" w:cs="Calibri"/>
          <w:b/>
          <w:bCs/>
        </w:rPr>
        <w:t>12. gr.</w:t>
      </w:r>
    </w:p>
    <w:p w14:paraId="5C56D0F7" w14:textId="77777777" w:rsidR="00A40276" w:rsidRPr="00AF2D02" w:rsidRDefault="00A40276" w:rsidP="00A40276">
      <w:pPr>
        <w:spacing w:after="200" w:line="276" w:lineRule="auto"/>
        <w:jc w:val="both"/>
        <w:rPr>
          <w:rFonts w:ascii="Calibri" w:hAnsi="Calibri" w:cs="Calibri"/>
        </w:rPr>
      </w:pPr>
      <w:r w:rsidRPr="00AF2D02">
        <w:rPr>
          <w:rFonts w:ascii="Calibri" w:hAnsi="Calibri" w:cs="Calibri"/>
        </w:rPr>
        <w:t xml:space="preserve">Lög þessi og síðari breytingar á þeim öðlast gildi þegar stjórn </w:t>
      </w:r>
      <w:commentRangeStart w:id="22"/>
      <w:r w:rsidRPr="00AF2D02">
        <w:rPr>
          <w:rFonts w:ascii="Calibri" w:hAnsi="Calibri" w:cs="Calibri"/>
        </w:rPr>
        <w:t>[•]</w:t>
      </w:r>
      <w:commentRangeEnd w:id="22"/>
      <w:r w:rsidRPr="00AF2D02">
        <w:rPr>
          <w:rStyle w:val="CommentReference"/>
          <w:rFonts w:ascii="Calibri" w:hAnsi="Calibri" w:cs="Calibri"/>
          <w:sz w:val="24"/>
          <w:szCs w:val="24"/>
        </w:rPr>
        <w:commentReference w:id="22"/>
      </w:r>
      <w:r w:rsidRPr="00AF2D02">
        <w:rPr>
          <w:rFonts w:ascii="Calibri" w:hAnsi="Calibri" w:cs="Calibri"/>
        </w:rPr>
        <w:t xml:space="preserve"> og framkvæmdastjórn ÍSÍ hefur staðfest þau.</w:t>
      </w:r>
    </w:p>
    <w:p w14:paraId="3808119F" w14:textId="77777777" w:rsidR="00EA3002" w:rsidRPr="00AF2D02" w:rsidRDefault="00EA3002">
      <w:pPr>
        <w:rPr>
          <w:rFonts w:ascii="Calibri" w:hAnsi="Calibri" w:cs="Calibri"/>
        </w:rPr>
      </w:pPr>
    </w:p>
    <w:sectPr w:rsidR="00EA3002" w:rsidRPr="00AF2D02" w:rsidSect="006420A0">
      <w:headerReference w:type="default" r:id="rId14"/>
      <w:pgSz w:w="11907" w:h="16840" w:code="9"/>
      <w:pgMar w:top="2127"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ganefnd" w:date="2024-09-25T21:07:00Z" w:initials="L">
    <w:p w14:paraId="099B7032" w14:textId="77777777" w:rsidR="00A40276" w:rsidRDefault="00A40276" w:rsidP="00A40276">
      <w:pPr>
        <w:pStyle w:val="CommentText"/>
      </w:pPr>
      <w:r>
        <w:rPr>
          <w:rStyle w:val="CommentReference"/>
        </w:rPr>
        <w:annotationRef/>
      </w:r>
      <w:r>
        <w:t>Hér skal setja heiti félags.</w:t>
      </w:r>
    </w:p>
  </w:comment>
  <w:comment w:id="1" w:author="Laganefnd" w:date="2024-09-25T21:07:00Z" w:initials="L">
    <w:p w14:paraId="2B2BE730" w14:textId="77777777" w:rsidR="00A40276" w:rsidRDefault="00A40276" w:rsidP="00A40276">
      <w:pPr>
        <w:pStyle w:val="CommentText"/>
      </w:pPr>
      <w:r>
        <w:rPr>
          <w:rStyle w:val="CommentReference"/>
        </w:rPr>
        <w:annotationRef/>
      </w:r>
      <w:r>
        <w:t>Nafn félags skal samræmast íslensku máli og málvenju. Leitast skal við að velja ekki nafn á félag sem þegar er í notkun hjá öðru félagi á Íslandi.</w:t>
      </w:r>
    </w:p>
  </w:comment>
  <w:comment w:id="2" w:author="Laganefnd" w:date="2024-09-25T21:10:00Z" w:initials="L">
    <w:p w14:paraId="653856B6" w14:textId="77777777" w:rsidR="009933A1" w:rsidRDefault="00EB3CB5" w:rsidP="009933A1">
      <w:pPr>
        <w:pStyle w:val="CommentText"/>
      </w:pPr>
      <w:r>
        <w:rPr>
          <w:rStyle w:val="CommentReference"/>
        </w:rPr>
        <w:annotationRef/>
      </w:r>
      <w:r w:rsidR="009933A1">
        <w:t>Setja hér inn þá íþrótt sem stunduð er í félaginu. Um þarf að vera að ræða íþrótt sem viðurkennd er af ÍSÍ.</w:t>
      </w:r>
    </w:p>
  </w:comment>
  <w:comment w:id="3" w:author="Laganefnd" w:date="2024-09-25T21:09:00Z" w:initials="L">
    <w:p w14:paraId="2A2372F9" w14:textId="77777777" w:rsidR="009933A1" w:rsidRDefault="009933A1" w:rsidP="009933A1">
      <w:pPr>
        <w:pStyle w:val="CommentText"/>
      </w:pPr>
      <w:r>
        <w:rPr>
          <w:rStyle w:val="CommentReference"/>
        </w:rPr>
        <w:annotationRef/>
      </w:r>
      <w:r>
        <w:t xml:space="preserve">Hér skal tilgreina viðeigandi íþrótt </w:t>
      </w:r>
    </w:p>
  </w:comment>
  <w:comment w:id="4" w:author="Laganefnd" w:date="2024-09-25T21:10:00Z" w:initials="L">
    <w:p w14:paraId="0E95668D" w14:textId="48906F85" w:rsidR="00A40276" w:rsidRDefault="00A40276" w:rsidP="00A40276">
      <w:pPr>
        <w:pStyle w:val="CommentText"/>
      </w:pPr>
      <w:r>
        <w:rPr>
          <w:rStyle w:val="CommentReference"/>
        </w:rPr>
        <w:annotationRef/>
      </w:r>
      <w:r>
        <w:t>Hér má bæta við "og greiða félagsgjöld" séu þau innheimt.</w:t>
      </w:r>
    </w:p>
  </w:comment>
  <w:comment w:id="5" w:author="Laganefnd" w:date="2024-09-25T21:11:00Z" w:initials="L">
    <w:p w14:paraId="148BF2D0" w14:textId="77777777" w:rsidR="00A40276" w:rsidRDefault="00A40276" w:rsidP="00A40276">
      <w:pPr>
        <w:pStyle w:val="CommentText"/>
      </w:pPr>
      <w:r>
        <w:rPr>
          <w:rStyle w:val="CommentReference"/>
        </w:rPr>
        <w:annotationRef/>
      </w:r>
      <w:r>
        <w:t>Athugið, ákvörðun um félagsgjöld getur verið ákvörðun um að innheimta ekki félagsgjöld. Með því að hafa þetta ákvæði getur aðalfundur ákveðið að innheimta félagsgjöld án þess að til sérstakra lagabreytinga komi.</w:t>
      </w:r>
    </w:p>
  </w:comment>
  <w:comment w:id="6" w:author="Laganefnd" w:date="2024-09-25T21:14:00Z" w:initials="L">
    <w:p w14:paraId="57EEC2E5" w14:textId="77777777" w:rsidR="00A40276" w:rsidRDefault="00A40276" w:rsidP="00A40276">
      <w:pPr>
        <w:pStyle w:val="CommentText"/>
      </w:pPr>
      <w:r>
        <w:rPr>
          <w:rStyle w:val="CommentReference"/>
        </w:rPr>
        <w:annotationRef/>
      </w:r>
      <w:r>
        <w:t>Gott er að miða við mánuð en aldrei minna en tvær vikur.</w:t>
      </w:r>
    </w:p>
  </w:comment>
  <w:comment w:id="7" w:author="Laganefnd" w:date="2024-09-25T21:11:00Z" w:initials="L">
    <w:p w14:paraId="7DB7A0E8" w14:textId="77777777" w:rsidR="00A40276" w:rsidRDefault="00A40276" w:rsidP="00A40276">
      <w:pPr>
        <w:pStyle w:val="CommentText"/>
      </w:pPr>
      <w:r>
        <w:rPr>
          <w:rStyle w:val="CommentReference"/>
        </w:rPr>
        <w:annotationRef/>
      </w:r>
      <w:r>
        <w:t>Æskilegt er að hafa þessa tímasetningu á fyrsta þriðjungi ársins. Reikningsár félaga er almennt almanaksárið og skal aðalfundur vera í tímanlegu samhengi við það</w:t>
      </w:r>
    </w:p>
  </w:comment>
  <w:comment w:id="8" w:author="Laganefnd" w:date="2024-09-25T21:13:00Z" w:initials="L">
    <w:p w14:paraId="08A4DCB2" w14:textId="77777777" w:rsidR="00A40276" w:rsidRDefault="00A40276" w:rsidP="00A40276">
      <w:pPr>
        <w:pStyle w:val="CommentText"/>
      </w:pPr>
      <w:r>
        <w:rPr>
          <w:rStyle w:val="CommentReference"/>
        </w:rPr>
        <w:annotationRef/>
      </w:r>
      <w:r>
        <w:t>Æskilegt er að tilgreina með hvaða hætti boðun á að vera, s.s. Með auglýsingu i fjölmiðli, auglýsingu á vefsíðu eða upphengdum auglýsingum á æfingasvæði félagsins.</w:t>
      </w:r>
    </w:p>
  </w:comment>
  <w:comment w:id="9" w:author="Laganefnd" w:date="2024-09-25T21:18:00Z" w:initials="L">
    <w:p w14:paraId="37B3483F" w14:textId="77777777" w:rsidR="00A40276" w:rsidRDefault="00A40276" w:rsidP="00A40276">
      <w:pPr>
        <w:pStyle w:val="CommentText"/>
      </w:pPr>
      <w:r>
        <w:rPr>
          <w:rStyle w:val="CommentReference"/>
        </w:rPr>
        <w:annotationRef/>
      </w:r>
      <w:r>
        <w:t>Stjórn þarf að hafa tíma til að gera tillögurnar aðgengilegar félagsmönnum og því æskilegt að tillögum sé ekki skilað seinna en 7 dögum fyrir aðalfund.  Frestur til að skila inn tillögum og til að kynna þær félagsmönnum má ekki skarast.</w:t>
      </w:r>
    </w:p>
  </w:comment>
  <w:comment w:id="10" w:author="Laganefnd" w:date="2024-09-25T21:19:00Z" w:initials="L">
    <w:p w14:paraId="73E75979" w14:textId="77777777" w:rsidR="00A40276" w:rsidRDefault="00A40276" w:rsidP="00A40276">
      <w:pPr>
        <w:pStyle w:val="CommentText"/>
      </w:pPr>
      <w:r>
        <w:rPr>
          <w:rStyle w:val="CommentReference"/>
        </w:rPr>
        <w:annotationRef/>
      </w:r>
      <w:r>
        <w:t>Dagafjöldi valkvæður, sjá einnig næstu athugasemd að ofan og skoða í samræmi við hana.</w:t>
      </w:r>
    </w:p>
  </w:comment>
  <w:comment w:id="11" w:author="Laganefnd" w:date="2024-09-25T21:22:00Z" w:initials="L">
    <w:p w14:paraId="0D6066D4" w14:textId="77777777" w:rsidR="00A40276" w:rsidRDefault="00A40276" w:rsidP="00A40276">
      <w:pPr>
        <w:pStyle w:val="CommentText"/>
      </w:pPr>
      <w:r>
        <w:rPr>
          <w:rStyle w:val="CommentReference"/>
        </w:rPr>
        <w:annotationRef/>
      </w:r>
      <w:r>
        <w:t>Ákvæðinu er m.a. ætlað að tryggja að félagsmenn séu upplýstir um hvort og þá hvaða lagabreytingartillögur eru á dagskrá aðalfundar. Mikilvægt er að lagabreytingar séu sérstaklega kynntar félagsmönnum.</w:t>
      </w:r>
    </w:p>
  </w:comment>
  <w:comment w:id="12" w:author="Laganefnd" w:date="2024-09-26T09:40:00Z" w:initials="L">
    <w:p w14:paraId="46558DD6" w14:textId="77777777" w:rsidR="00A40276" w:rsidRDefault="00A40276" w:rsidP="00A40276">
      <w:pPr>
        <w:pStyle w:val="CommentText"/>
      </w:pPr>
      <w:r>
        <w:rPr>
          <w:rStyle w:val="CommentReference"/>
        </w:rPr>
        <w:annotationRef/>
      </w:r>
      <w:r>
        <w:t>Ákveða fjölda, t.d. 5.</w:t>
      </w:r>
    </w:p>
  </w:comment>
  <w:comment w:id="13" w:author="Laganefnd" w:date="2024-09-25T21:23:00Z" w:initials="L">
    <w:p w14:paraId="5B2F14C5" w14:textId="77777777" w:rsidR="00BE2C66" w:rsidRDefault="00A40276" w:rsidP="00BE2C66">
      <w:pPr>
        <w:pStyle w:val="CommentText"/>
      </w:pPr>
      <w:r>
        <w:rPr>
          <w:rStyle w:val="CommentReference"/>
        </w:rPr>
        <w:annotationRef/>
      </w:r>
      <w:r w:rsidR="00BE2C66">
        <w:t xml:space="preserve">Félag ákveður hverjir hafa atkvæðisrétt og kjörgengi innan þess. Skilyrðin þurfa ekki að vera þau sömu. Kjörgengi skal miða við 18 ára aldur og atkvæðisréttur við minnst 16 ára aldur. </w:t>
      </w:r>
      <w:r w:rsidR="00BE2C66">
        <w:br/>
        <w:t>Þá er algengt að atkvæðisréttur og kjörgengi sé jafnframt bundið við skuldleysi viðkomandi félagsmanns við félagið.</w:t>
      </w:r>
    </w:p>
  </w:comment>
  <w:comment w:id="14" w:author="Laganefnd" w:date="2024-09-25T21:25:00Z" w:initials="L">
    <w:p w14:paraId="383CB517" w14:textId="30FE70A1" w:rsidR="00A40276" w:rsidRDefault="00A40276" w:rsidP="00A40276">
      <w:pPr>
        <w:pStyle w:val="CommentText"/>
      </w:pPr>
      <w:r>
        <w:rPr>
          <w:rStyle w:val="CommentReference"/>
        </w:rPr>
        <w:annotationRef/>
      </w:r>
      <w:r>
        <w:t>Endurskoðandi er lögverndað starfsheiti og því endurskoðendur einir sem hafa heimild til þess að endurskoða reikninga. Mikilvægt er að hafa þetta í huga þegar orðalag hér er ákveðið.</w:t>
      </w:r>
    </w:p>
  </w:comment>
  <w:comment w:id="16" w:author="Laganefnd" w:date="2024-09-25T21:26:00Z" w:initials="L">
    <w:p w14:paraId="0BFBFFF0" w14:textId="77777777" w:rsidR="00A40276" w:rsidRDefault="00A40276" w:rsidP="00A40276">
      <w:pPr>
        <w:pStyle w:val="CommentText"/>
      </w:pPr>
      <w:r>
        <w:rPr>
          <w:rStyle w:val="CommentReference"/>
        </w:rPr>
        <w:annotationRef/>
      </w:r>
      <w:r>
        <w:t>Hægt er að halda félagsfundi í félagi þó ekki sé fjallað um þá í lögum. Ákvæði sem þetta gefur félagsmönnum þó kost á að hafa frekari áhrif í félaginu og við vissar aðstæður krefjast félagsfundar telji þeir tilefni til að halda slíkan fund.</w:t>
      </w:r>
    </w:p>
  </w:comment>
  <w:comment w:id="17" w:author="Laganefnd" w:date="2024-09-25T21:30:00Z" w:initials="L">
    <w:p w14:paraId="5D963FBA" w14:textId="77777777" w:rsidR="00A40276" w:rsidRDefault="00A40276" w:rsidP="00A40276">
      <w:pPr>
        <w:pStyle w:val="CommentText"/>
      </w:pPr>
      <w:r>
        <w:rPr>
          <w:rStyle w:val="CommentReference"/>
        </w:rPr>
        <w:annotationRef/>
      </w:r>
      <w:r>
        <w:t xml:space="preserve">Hér þarf að velja fjölda meðstjórnenda. Ef ákveðið er að hafa bil, t.d. 4-6 meðstjórnendur þarf að taka fram hvað ræður fjölda þeirra sem kosnir eru. Getur það t.a.m. verið fjöldi framboða. </w:t>
      </w:r>
      <w:r>
        <w:br/>
        <w:t>Ef kjósa á sérstaklega í önnur hlutverk stjórnar, s.s. Varaformann, gjaldkera eða ritara, skal geta þess sérstaklega.</w:t>
      </w:r>
    </w:p>
  </w:comment>
  <w:comment w:id="18" w:author="Laganefnd" w:date="2024-09-25T21:31:00Z" w:initials="L">
    <w:p w14:paraId="68179C7B" w14:textId="77777777" w:rsidR="00A40276" w:rsidRDefault="00A40276" w:rsidP="00A40276">
      <w:pPr>
        <w:pStyle w:val="CommentText"/>
      </w:pPr>
      <w:r>
        <w:rPr>
          <w:rStyle w:val="CommentReference"/>
        </w:rPr>
        <w:annotationRef/>
      </w:r>
      <w:r>
        <w:t>Mælt er með að haga kosningu stjórnar þannig að stjórnarmenn séu kosnir á víxl eins og hér er lagt til. Þannig eru minni líkur á að öll fyrirliggjandi þekking glatist úr stjórn í einu. Hvernig sem kjörinu er háttað skiptir þó mestu að skýr ákvæði séu í lögum þess efnis hvaða embætti er kosið í og hvernig kosningu er háttað.</w:t>
      </w:r>
    </w:p>
  </w:comment>
  <w:comment w:id="19" w:author="Laganefnd" w:date="2024-09-25T21:35:00Z" w:initials="L">
    <w:p w14:paraId="6CDB19AF" w14:textId="77777777" w:rsidR="00A40276" w:rsidRDefault="00A40276" w:rsidP="00A40276">
      <w:pPr>
        <w:pStyle w:val="CommentText"/>
      </w:pPr>
      <w:r>
        <w:rPr>
          <w:rStyle w:val="CommentReference"/>
        </w:rPr>
        <w:annotationRef/>
      </w:r>
      <w:r>
        <w:t>Tilgreina þarf sérstaklega hver úrslit kosninga innan stjórnar eru ef atkvæði eru jöfn. Fellur tillaga á jöfnu eða ræður t.d. atkvæði formanns í slíkum tilfellum.</w:t>
      </w:r>
    </w:p>
  </w:comment>
  <w:comment w:id="20" w:author="Laganefnd" w:date="2024-09-25T21:35:00Z" w:initials="L">
    <w:p w14:paraId="2C754A35" w14:textId="77777777" w:rsidR="00A40276" w:rsidRDefault="00A40276" w:rsidP="00A40276">
      <w:pPr>
        <w:pStyle w:val="CommentText"/>
      </w:pPr>
      <w:r>
        <w:rPr>
          <w:rStyle w:val="CommentReference"/>
        </w:rPr>
        <w:annotationRef/>
      </w:r>
      <w:r>
        <w:t xml:space="preserve">Mikilvægt er að félag setji ákvæði um hæfi stjórnarmanna til að taka ákvarðanir er varða hagsmuni þeirra eða aðilum þeim tengdum. </w:t>
      </w:r>
    </w:p>
  </w:comment>
  <w:comment w:id="21" w:author="Laganefnd" w:date="2024-09-25T21:37:00Z" w:initials="L">
    <w:p w14:paraId="2AACA201" w14:textId="77777777" w:rsidR="00A40276" w:rsidRDefault="00A40276" w:rsidP="00A40276">
      <w:pPr>
        <w:pStyle w:val="CommentText"/>
      </w:pPr>
      <w:r>
        <w:rPr>
          <w:rStyle w:val="CommentReference"/>
        </w:rPr>
        <w:annotationRef/>
      </w:r>
      <w:r>
        <w:t xml:space="preserve">Algengt er að eignir félags renni til viðkomandi héraðssambands/íþróttabandalags, sveitarfélags sem félag starfar í eða til tiltekins góðgerðarfélags (æskilegt kann að vera að tilgreina aðila til vara ef aðstæður hafa breyst frá því lögin voru sett og viðkomandi aðili mögulega ekki til lengur). </w:t>
      </w:r>
    </w:p>
  </w:comment>
  <w:comment w:id="22" w:author="Laganefnd" w:date="2024-09-25T21:37:00Z" w:initials="L">
    <w:p w14:paraId="3BCFD688" w14:textId="77777777" w:rsidR="00A40276" w:rsidRDefault="00A40276" w:rsidP="00A40276">
      <w:pPr>
        <w:pStyle w:val="CommentText"/>
      </w:pPr>
      <w:r>
        <w:rPr>
          <w:rStyle w:val="CommentReference"/>
        </w:rPr>
        <w:annotationRef/>
      </w:r>
      <w:r>
        <w:t>Hér kemur nafn viðkomandi héraðssambands/íþróttabandalags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9B7032" w15:done="0"/>
  <w15:commentEx w15:paraId="2B2BE730" w15:done="0"/>
  <w15:commentEx w15:paraId="653856B6" w15:done="0"/>
  <w15:commentEx w15:paraId="2A2372F9" w15:done="0"/>
  <w15:commentEx w15:paraId="0E95668D" w15:done="0"/>
  <w15:commentEx w15:paraId="148BF2D0" w15:done="0"/>
  <w15:commentEx w15:paraId="57EEC2E5" w15:done="0"/>
  <w15:commentEx w15:paraId="7DB7A0E8" w15:done="0"/>
  <w15:commentEx w15:paraId="08A4DCB2" w15:done="0"/>
  <w15:commentEx w15:paraId="37B3483F" w15:done="0"/>
  <w15:commentEx w15:paraId="73E75979" w15:done="0"/>
  <w15:commentEx w15:paraId="0D6066D4" w15:done="0"/>
  <w15:commentEx w15:paraId="46558DD6" w15:done="0"/>
  <w15:commentEx w15:paraId="5B2F14C5" w15:done="0"/>
  <w15:commentEx w15:paraId="383CB517" w15:done="0"/>
  <w15:commentEx w15:paraId="0BFBFFF0" w15:done="0"/>
  <w15:commentEx w15:paraId="5D963FBA" w15:done="0"/>
  <w15:commentEx w15:paraId="68179C7B" w15:done="0"/>
  <w15:commentEx w15:paraId="6CDB19AF" w15:done="0"/>
  <w15:commentEx w15:paraId="2C754A35" w15:done="0"/>
  <w15:commentEx w15:paraId="2AACA201" w15:done="0"/>
  <w15:commentEx w15:paraId="3BCFD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CF9AA" w16cex:dateUtc="2024-09-25T21:07:00Z"/>
  <w16cex:commentExtensible w16cex:durableId="762206F2" w16cex:dateUtc="2024-09-25T21:07:00Z"/>
  <w16cex:commentExtensible w16cex:durableId="51FB1D70" w16cex:dateUtc="2024-09-25T21:10:00Z"/>
  <w16cex:commentExtensible w16cex:durableId="262F66C5" w16cex:dateUtc="2024-09-25T21:09:00Z"/>
  <w16cex:commentExtensible w16cex:durableId="435B6CE0" w16cex:dateUtc="2024-09-25T21:10:00Z"/>
  <w16cex:commentExtensible w16cex:durableId="61D1F02E" w16cex:dateUtc="2024-09-25T21:11:00Z"/>
  <w16cex:commentExtensible w16cex:durableId="21B40B40" w16cex:dateUtc="2024-09-25T21:14:00Z"/>
  <w16cex:commentExtensible w16cex:durableId="09FBCAA2" w16cex:dateUtc="2024-09-25T21:11:00Z"/>
  <w16cex:commentExtensible w16cex:durableId="31895916" w16cex:dateUtc="2024-09-25T21:13:00Z"/>
  <w16cex:commentExtensible w16cex:durableId="3ADD5845" w16cex:dateUtc="2024-09-25T21:18:00Z"/>
  <w16cex:commentExtensible w16cex:durableId="0EB7892F" w16cex:dateUtc="2024-09-25T21:19:00Z"/>
  <w16cex:commentExtensible w16cex:durableId="5D0C3CE9" w16cex:dateUtc="2024-09-25T21:22:00Z"/>
  <w16cex:commentExtensible w16cex:durableId="540E704C" w16cex:dateUtc="2024-09-26T09:40:00Z"/>
  <w16cex:commentExtensible w16cex:durableId="2BBEEE36" w16cex:dateUtc="2024-09-25T21:23:00Z"/>
  <w16cex:commentExtensible w16cex:durableId="157BF1E2" w16cex:dateUtc="2024-09-25T21:25:00Z"/>
  <w16cex:commentExtensible w16cex:durableId="12B8FA9A" w16cex:dateUtc="2024-09-25T21:26:00Z"/>
  <w16cex:commentExtensible w16cex:durableId="1308E1DF" w16cex:dateUtc="2024-09-25T21:30:00Z"/>
  <w16cex:commentExtensible w16cex:durableId="5ED77AD1" w16cex:dateUtc="2024-09-25T21:31:00Z"/>
  <w16cex:commentExtensible w16cex:durableId="2E498F6A" w16cex:dateUtc="2024-09-25T21:35:00Z"/>
  <w16cex:commentExtensible w16cex:durableId="723E26F3" w16cex:dateUtc="2024-09-25T21:35:00Z"/>
  <w16cex:commentExtensible w16cex:durableId="21CF128B" w16cex:dateUtc="2024-09-25T21:37:00Z"/>
  <w16cex:commentExtensible w16cex:durableId="286F8B77" w16cex:dateUtc="2024-09-25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9B7032" w16cid:durableId="0E7CF9AA"/>
  <w16cid:commentId w16cid:paraId="2B2BE730" w16cid:durableId="762206F2"/>
  <w16cid:commentId w16cid:paraId="653856B6" w16cid:durableId="51FB1D70"/>
  <w16cid:commentId w16cid:paraId="2A2372F9" w16cid:durableId="262F66C5"/>
  <w16cid:commentId w16cid:paraId="0E95668D" w16cid:durableId="435B6CE0"/>
  <w16cid:commentId w16cid:paraId="148BF2D0" w16cid:durableId="61D1F02E"/>
  <w16cid:commentId w16cid:paraId="57EEC2E5" w16cid:durableId="21B40B40"/>
  <w16cid:commentId w16cid:paraId="7DB7A0E8" w16cid:durableId="09FBCAA2"/>
  <w16cid:commentId w16cid:paraId="08A4DCB2" w16cid:durableId="31895916"/>
  <w16cid:commentId w16cid:paraId="37B3483F" w16cid:durableId="3ADD5845"/>
  <w16cid:commentId w16cid:paraId="73E75979" w16cid:durableId="0EB7892F"/>
  <w16cid:commentId w16cid:paraId="0D6066D4" w16cid:durableId="5D0C3CE9"/>
  <w16cid:commentId w16cid:paraId="46558DD6" w16cid:durableId="540E704C"/>
  <w16cid:commentId w16cid:paraId="5B2F14C5" w16cid:durableId="2BBEEE36"/>
  <w16cid:commentId w16cid:paraId="383CB517" w16cid:durableId="157BF1E2"/>
  <w16cid:commentId w16cid:paraId="0BFBFFF0" w16cid:durableId="12B8FA9A"/>
  <w16cid:commentId w16cid:paraId="5D963FBA" w16cid:durableId="1308E1DF"/>
  <w16cid:commentId w16cid:paraId="68179C7B" w16cid:durableId="5ED77AD1"/>
  <w16cid:commentId w16cid:paraId="6CDB19AF" w16cid:durableId="2E498F6A"/>
  <w16cid:commentId w16cid:paraId="2C754A35" w16cid:durableId="723E26F3"/>
  <w16cid:commentId w16cid:paraId="2AACA201" w16cid:durableId="21CF128B"/>
  <w16cid:commentId w16cid:paraId="3BCFD688" w16cid:durableId="286F8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B789" w14:textId="77777777" w:rsidR="00D811EE" w:rsidRDefault="00D811EE">
      <w:r>
        <w:separator/>
      </w:r>
    </w:p>
  </w:endnote>
  <w:endnote w:type="continuationSeparator" w:id="0">
    <w:p w14:paraId="50676B04" w14:textId="77777777" w:rsidR="00D811EE" w:rsidRDefault="00D811EE">
      <w:r>
        <w:continuationSeparator/>
      </w:r>
    </w:p>
  </w:endnote>
  <w:endnote w:type="continuationNotice" w:id="1">
    <w:p w14:paraId="4135B6C7" w14:textId="77777777" w:rsidR="00D811EE" w:rsidRDefault="00D81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4ADD" w14:textId="77777777" w:rsidR="00D811EE" w:rsidRDefault="00D811EE">
      <w:r>
        <w:separator/>
      </w:r>
    </w:p>
  </w:footnote>
  <w:footnote w:type="continuationSeparator" w:id="0">
    <w:p w14:paraId="120249CC" w14:textId="77777777" w:rsidR="00D811EE" w:rsidRDefault="00D811EE">
      <w:r>
        <w:continuationSeparator/>
      </w:r>
    </w:p>
  </w:footnote>
  <w:footnote w:type="continuationNotice" w:id="1">
    <w:p w14:paraId="32F47535" w14:textId="77777777" w:rsidR="00D811EE" w:rsidRDefault="00D81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60DC" w14:textId="15E3B358" w:rsidR="006420A0" w:rsidRDefault="006420A0">
    <w:pPr>
      <w:pStyle w:val="Header"/>
    </w:pPr>
    <w:r w:rsidRPr="00D32CE5">
      <w:rPr>
        <w:rFonts w:asciiTheme="majorHAnsi" w:hAnsiTheme="majorHAnsi" w:cstheme="majorHAnsi"/>
        <w:noProof/>
      </w:rPr>
      <w:drawing>
        <wp:anchor distT="0" distB="0" distL="114300" distR="114300" simplePos="0" relativeHeight="251658240" behindDoc="1" locked="0" layoutInCell="1" allowOverlap="1" wp14:anchorId="0FD562D2" wp14:editId="7BADB1AC">
          <wp:simplePos x="0" y="0"/>
          <wp:positionH relativeFrom="column">
            <wp:posOffset>-904875</wp:posOffset>
          </wp:positionH>
          <wp:positionV relativeFrom="paragraph">
            <wp:posOffset>-438785</wp:posOffset>
          </wp:positionV>
          <wp:extent cx="7571742" cy="10709910"/>
          <wp:effectExtent l="0" t="0" r="0" b="0"/>
          <wp:wrapNone/>
          <wp:docPr id="2" name="Picture 2" descr="Macintosh HD:Users:elsanielsen:Dropbox:Nielsen.is:ÍSÍ:Nytt útlit:Bréfsefni:Skjöl:A4 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sanielsen:Dropbox:Nielsen.is:ÍSÍ:Nytt útlit:Bréfsefni:Skjöl:A4 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2"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305">
      <w:rPr>
        <w:rFonts w:asciiTheme="majorHAnsi" w:hAnsiTheme="majorHAnsi" w:cstheme="majorHAnsi"/>
        <w:noProof/>
      </w:rPr>
      <w:t>Leiðbeiningar og lagaviðmið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1EFD"/>
    <w:multiLevelType w:val="hybridMultilevel"/>
    <w:tmpl w:val="6D0C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952ED"/>
    <w:multiLevelType w:val="hybridMultilevel"/>
    <w:tmpl w:val="4B72B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D2781"/>
    <w:multiLevelType w:val="hybridMultilevel"/>
    <w:tmpl w:val="374E0720"/>
    <w:lvl w:ilvl="0" w:tplc="397EE6E2">
      <w:start w:val="1"/>
      <w:numFmt w:val="decimal"/>
      <w:lvlText w:val="%1."/>
      <w:lvlJc w:val="left"/>
      <w:pPr>
        <w:tabs>
          <w:tab w:val="num" w:pos="420"/>
        </w:tabs>
        <w:ind w:left="420" w:hanging="360"/>
      </w:pPr>
      <w:rPr>
        <w:rFonts w:hint="default"/>
      </w:rPr>
    </w:lvl>
    <w:lvl w:ilvl="1" w:tplc="BE624568">
      <w:start w:val="2"/>
      <w:numFmt w:val="upp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285966112">
    <w:abstractNumId w:val="2"/>
  </w:num>
  <w:num w:numId="2" w16cid:durableId="1423338017">
    <w:abstractNumId w:val="0"/>
  </w:num>
  <w:num w:numId="3" w16cid:durableId="7818764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ganefnd">
    <w15:presenceInfo w15:providerId="None" w15:userId="Laganef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76"/>
    <w:rsid w:val="000327CA"/>
    <w:rsid w:val="00071C4C"/>
    <w:rsid w:val="000B4535"/>
    <w:rsid w:val="000C0C6F"/>
    <w:rsid w:val="000F18F4"/>
    <w:rsid w:val="00100C22"/>
    <w:rsid w:val="0019191F"/>
    <w:rsid w:val="002375E7"/>
    <w:rsid w:val="00271D87"/>
    <w:rsid w:val="00280A8B"/>
    <w:rsid w:val="0028204E"/>
    <w:rsid w:val="00287B02"/>
    <w:rsid w:val="002D5361"/>
    <w:rsid w:val="002E557B"/>
    <w:rsid w:val="00337B76"/>
    <w:rsid w:val="003967DA"/>
    <w:rsid w:val="003C4E80"/>
    <w:rsid w:val="003D0EE7"/>
    <w:rsid w:val="003E3411"/>
    <w:rsid w:val="003F26EA"/>
    <w:rsid w:val="00456F02"/>
    <w:rsid w:val="0047089C"/>
    <w:rsid w:val="004A5BA4"/>
    <w:rsid w:val="00563C1D"/>
    <w:rsid w:val="005B2FB8"/>
    <w:rsid w:val="005D5305"/>
    <w:rsid w:val="005E3653"/>
    <w:rsid w:val="00641C48"/>
    <w:rsid w:val="006420A0"/>
    <w:rsid w:val="006B16E2"/>
    <w:rsid w:val="006D3B79"/>
    <w:rsid w:val="00765E4C"/>
    <w:rsid w:val="007850B7"/>
    <w:rsid w:val="00786C80"/>
    <w:rsid w:val="007E13C5"/>
    <w:rsid w:val="00844E8F"/>
    <w:rsid w:val="00853134"/>
    <w:rsid w:val="008B08CC"/>
    <w:rsid w:val="00965132"/>
    <w:rsid w:val="009933A1"/>
    <w:rsid w:val="00A40276"/>
    <w:rsid w:val="00A4080F"/>
    <w:rsid w:val="00A722E9"/>
    <w:rsid w:val="00A81D69"/>
    <w:rsid w:val="00AF2D02"/>
    <w:rsid w:val="00AF5A66"/>
    <w:rsid w:val="00B01268"/>
    <w:rsid w:val="00B546C8"/>
    <w:rsid w:val="00BA7E3F"/>
    <w:rsid w:val="00BD4513"/>
    <w:rsid w:val="00BE2C66"/>
    <w:rsid w:val="00C708CC"/>
    <w:rsid w:val="00C77E30"/>
    <w:rsid w:val="00C8095E"/>
    <w:rsid w:val="00C84CBA"/>
    <w:rsid w:val="00CB50A5"/>
    <w:rsid w:val="00D4641B"/>
    <w:rsid w:val="00D811EE"/>
    <w:rsid w:val="00D86BC4"/>
    <w:rsid w:val="00DB7C63"/>
    <w:rsid w:val="00DD17ED"/>
    <w:rsid w:val="00DD2F8F"/>
    <w:rsid w:val="00E32436"/>
    <w:rsid w:val="00E418F2"/>
    <w:rsid w:val="00E747A7"/>
    <w:rsid w:val="00EA3002"/>
    <w:rsid w:val="00EB3CB5"/>
    <w:rsid w:val="00EE03D1"/>
    <w:rsid w:val="00F15C25"/>
    <w:rsid w:val="00FB10B8"/>
    <w:rsid w:val="00FC500C"/>
    <w:rsid w:val="00FE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47AF1"/>
  <w15:chartTrackingRefBased/>
  <w15:docId w15:val="{7369B357-914D-4091-B529-CCC85F35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76"/>
    <w:rPr>
      <w:lang w:val="is-IS"/>
    </w:rPr>
  </w:style>
  <w:style w:type="paragraph" w:styleId="Heading1">
    <w:name w:val="heading 1"/>
    <w:basedOn w:val="Normal"/>
    <w:next w:val="Normal"/>
    <w:link w:val="Heading1Char"/>
    <w:uiPriority w:val="9"/>
    <w:qFormat/>
    <w:rsid w:val="006420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0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0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0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0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0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0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0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0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A0"/>
    <w:rPr>
      <w:rFonts w:asciiTheme="majorHAnsi" w:eastAsiaTheme="majorEastAsia" w:hAnsiTheme="majorHAnsi" w:cstheme="majorBidi"/>
      <w:color w:val="0F4761" w:themeColor="accent1" w:themeShade="BF"/>
      <w:sz w:val="40"/>
      <w:szCs w:val="40"/>
      <w:lang w:val="is-IS"/>
    </w:rPr>
  </w:style>
  <w:style w:type="character" w:customStyle="1" w:styleId="Heading2Char">
    <w:name w:val="Heading 2 Char"/>
    <w:basedOn w:val="DefaultParagraphFont"/>
    <w:link w:val="Heading2"/>
    <w:uiPriority w:val="9"/>
    <w:semiHidden/>
    <w:rsid w:val="006420A0"/>
    <w:rPr>
      <w:rFonts w:asciiTheme="majorHAnsi" w:eastAsiaTheme="majorEastAsia" w:hAnsiTheme="majorHAnsi" w:cstheme="majorBidi"/>
      <w:color w:val="0F4761" w:themeColor="accent1" w:themeShade="BF"/>
      <w:sz w:val="32"/>
      <w:szCs w:val="32"/>
      <w:lang w:val="is-IS"/>
    </w:rPr>
  </w:style>
  <w:style w:type="character" w:customStyle="1" w:styleId="Heading3Char">
    <w:name w:val="Heading 3 Char"/>
    <w:basedOn w:val="DefaultParagraphFont"/>
    <w:link w:val="Heading3"/>
    <w:uiPriority w:val="9"/>
    <w:semiHidden/>
    <w:rsid w:val="006420A0"/>
    <w:rPr>
      <w:rFonts w:eastAsiaTheme="majorEastAsia" w:cstheme="majorBidi"/>
      <w:color w:val="0F4761" w:themeColor="accent1" w:themeShade="BF"/>
      <w:sz w:val="28"/>
      <w:szCs w:val="28"/>
      <w:lang w:val="is-IS"/>
    </w:rPr>
  </w:style>
  <w:style w:type="character" w:customStyle="1" w:styleId="Heading4Char">
    <w:name w:val="Heading 4 Char"/>
    <w:basedOn w:val="DefaultParagraphFont"/>
    <w:link w:val="Heading4"/>
    <w:uiPriority w:val="9"/>
    <w:semiHidden/>
    <w:rsid w:val="006420A0"/>
    <w:rPr>
      <w:rFonts w:eastAsiaTheme="majorEastAsia" w:cstheme="majorBidi"/>
      <w:i/>
      <w:iCs/>
      <w:color w:val="0F4761" w:themeColor="accent1" w:themeShade="BF"/>
      <w:lang w:val="is-IS"/>
    </w:rPr>
  </w:style>
  <w:style w:type="character" w:customStyle="1" w:styleId="Heading5Char">
    <w:name w:val="Heading 5 Char"/>
    <w:basedOn w:val="DefaultParagraphFont"/>
    <w:link w:val="Heading5"/>
    <w:uiPriority w:val="9"/>
    <w:semiHidden/>
    <w:rsid w:val="006420A0"/>
    <w:rPr>
      <w:rFonts w:eastAsiaTheme="majorEastAsia" w:cstheme="majorBidi"/>
      <w:color w:val="0F4761" w:themeColor="accent1" w:themeShade="BF"/>
      <w:lang w:val="is-IS"/>
    </w:rPr>
  </w:style>
  <w:style w:type="character" w:customStyle="1" w:styleId="Heading6Char">
    <w:name w:val="Heading 6 Char"/>
    <w:basedOn w:val="DefaultParagraphFont"/>
    <w:link w:val="Heading6"/>
    <w:uiPriority w:val="9"/>
    <w:semiHidden/>
    <w:rsid w:val="006420A0"/>
    <w:rPr>
      <w:rFonts w:eastAsiaTheme="majorEastAsia" w:cstheme="majorBidi"/>
      <w:i/>
      <w:iCs/>
      <w:color w:val="595959" w:themeColor="text1" w:themeTint="A6"/>
      <w:lang w:val="is-IS"/>
    </w:rPr>
  </w:style>
  <w:style w:type="character" w:customStyle="1" w:styleId="Heading7Char">
    <w:name w:val="Heading 7 Char"/>
    <w:basedOn w:val="DefaultParagraphFont"/>
    <w:link w:val="Heading7"/>
    <w:uiPriority w:val="9"/>
    <w:semiHidden/>
    <w:rsid w:val="006420A0"/>
    <w:rPr>
      <w:rFonts w:eastAsiaTheme="majorEastAsia" w:cstheme="majorBidi"/>
      <w:color w:val="595959" w:themeColor="text1" w:themeTint="A6"/>
      <w:lang w:val="is-IS"/>
    </w:rPr>
  </w:style>
  <w:style w:type="character" w:customStyle="1" w:styleId="Heading8Char">
    <w:name w:val="Heading 8 Char"/>
    <w:basedOn w:val="DefaultParagraphFont"/>
    <w:link w:val="Heading8"/>
    <w:uiPriority w:val="9"/>
    <w:semiHidden/>
    <w:rsid w:val="006420A0"/>
    <w:rPr>
      <w:rFonts w:eastAsiaTheme="majorEastAsia" w:cstheme="majorBidi"/>
      <w:i/>
      <w:iCs/>
      <w:color w:val="272727" w:themeColor="text1" w:themeTint="D8"/>
      <w:lang w:val="is-IS"/>
    </w:rPr>
  </w:style>
  <w:style w:type="character" w:customStyle="1" w:styleId="Heading9Char">
    <w:name w:val="Heading 9 Char"/>
    <w:basedOn w:val="DefaultParagraphFont"/>
    <w:link w:val="Heading9"/>
    <w:uiPriority w:val="9"/>
    <w:semiHidden/>
    <w:rsid w:val="006420A0"/>
    <w:rPr>
      <w:rFonts w:eastAsiaTheme="majorEastAsia" w:cstheme="majorBidi"/>
      <w:color w:val="272727" w:themeColor="text1" w:themeTint="D8"/>
      <w:lang w:val="is-IS"/>
    </w:rPr>
  </w:style>
  <w:style w:type="paragraph" w:styleId="Title">
    <w:name w:val="Title"/>
    <w:basedOn w:val="Normal"/>
    <w:next w:val="Normal"/>
    <w:link w:val="TitleChar"/>
    <w:uiPriority w:val="10"/>
    <w:qFormat/>
    <w:rsid w:val="006420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0A0"/>
    <w:rPr>
      <w:rFonts w:asciiTheme="majorHAnsi" w:eastAsiaTheme="majorEastAsia" w:hAnsiTheme="majorHAnsi" w:cstheme="majorBidi"/>
      <w:spacing w:val="-10"/>
      <w:kern w:val="28"/>
      <w:sz w:val="56"/>
      <w:szCs w:val="56"/>
      <w:lang w:val="is-IS"/>
    </w:rPr>
  </w:style>
  <w:style w:type="paragraph" w:styleId="Subtitle">
    <w:name w:val="Subtitle"/>
    <w:basedOn w:val="Normal"/>
    <w:next w:val="Normal"/>
    <w:link w:val="SubtitleChar"/>
    <w:uiPriority w:val="11"/>
    <w:qFormat/>
    <w:rsid w:val="00642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0A0"/>
    <w:rPr>
      <w:rFonts w:eastAsiaTheme="majorEastAsia" w:cstheme="majorBidi"/>
      <w:color w:val="595959" w:themeColor="text1" w:themeTint="A6"/>
      <w:spacing w:val="15"/>
      <w:sz w:val="28"/>
      <w:szCs w:val="28"/>
      <w:lang w:val="is-IS"/>
    </w:rPr>
  </w:style>
  <w:style w:type="paragraph" w:styleId="Quote">
    <w:name w:val="Quote"/>
    <w:basedOn w:val="Normal"/>
    <w:next w:val="Normal"/>
    <w:link w:val="QuoteChar"/>
    <w:uiPriority w:val="29"/>
    <w:qFormat/>
    <w:rsid w:val="006420A0"/>
    <w:pPr>
      <w:spacing w:before="160"/>
      <w:jc w:val="center"/>
    </w:pPr>
    <w:rPr>
      <w:i/>
      <w:iCs/>
      <w:color w:val="404040" w:themeColor="text1" w:themeTint="BF"/>
    </w:rPr>
  </w:style>
  <w:style w:type="character" w:customStyle="1" w:styleId="QuoteChar">
    <w:name w:val="Quote Char"/>
    <w:basedOn w:val="DefaultParagraphFont"/>
    <w:link w:val="Quote"/>
    <w:uiPriority w:val="29"/>
    <w:rsid w:val="006420A0"/>
    <w:rPr>
      <w:i/>
      <w:iCs/>
      <w:color w:val="404040" w:themeColor="text1" w:themeTint="BF"/>
      <w:lang w:val="is-IS"/>
    </w:rPr>
  </w:style>
  <w:style w:type="paragraph" w:styleId="ListParagraph">
    <w:name w:val="List Paragraph"/>
    <w:basedOn w:val="Normal"/>
    <w:uiPriority w:val="34"/>
    <w:qFormat/>
    <w:rsid w:val="006420A0"/>
    <w:pPr>
      <w:ind w:left="720"/>
      <w:contextualSpacing/>
    </w:pPr>
  </w:style>
  <w:style w:type="character" w:styleId="IntenseEmphasis">
    <w:name w:val="Intense Emphasis"/>
    <w:basedOn w:val="DefaultParagraphFont"/>
    <w:uiPriority w:val="21"/>
    <w:qFormat/>
    <w:rsid w:val="006420A0"/>
    <w:rPr>
      <w:i/>
      <w:iCs/>
      <w:color w:val="0F4761" w:themeColor="accent1" w:themeShade="BF"/>
    </w:rPr>
  </w:style>
  <w:style w:type="paragraph" w:styleId="IntenseQuote">
    <w:name w:val="Intense Quote"/>
    <w:basedOn w:val="Normal"/>
    <w:next w:val="Normal"/>
    <w:link w:val="IntenseQuoteChar"/>
    <w:uiPriority w:val="30"/>
    <w:qFormat/>
    <w:rsid w:val="006420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0A0"/>
    <w:rPr>
      <w:i/>
      <w:iCs/>
      <w:color w:val="0F4761" w:themeColor="accent1" w:themeShade="BF"/>
      <w:lang w:val="is-IS"/>
    </w:rPr>
  </w:style>
  <w:style w:type="character" w:styleId="IntenseReference">
    <w:name w:val="Intense Reference"/>
    <w:basedOn w:val="DefaultParagraphFont"/>
    <w:uiPriority w:val="32"/>
    <w:qFormat/>
    <w:rsid w:val="006420A0"/>
    <w:rPr>
      <w:b/>
      <w:bCs/>
      <w:smallCaps/>
      <w:color w:val="0F4761" w:themeColor="accent1" w:themeShade="BF"/>
      <w:spacing w:val="5"/>
    </w:rPr>
  </w:style>
  <w:style w:type="paragraph" w:styleId="Header">
    <w:name w:val="header"/>
    <w:basedOn w:val="Normal"/>
    <w:link w:val="HeaderChar"/>
    <w:uiPriority w:val="99"/>
    <w:unhideWhenUsed/>
    <w:rsid w:val="006420A0"/>
    <w:pPr>
      <w:tabs>
        <w:tab w:val="center" w:pos="4680"/>
        <w:tab w:val="right" w:pos="9360"/>
      </w:tabs>
    </w:pPr>
  </w:style>
  <w:style w:type="character" w:customStyle="1" w:styleId="HeaderChar">
    <w:name w:val="Header Char"/>
    <w:basedOn w:val="DefaultParagraphFont"/>
    <w:link w:val="Header"/>
    <w:uiPriority w:val="99"/>
    <w:rsid w:val="006420A0"/>
    <w:rPr>
      <w:rFonts w:ascii="Tahoma" w:eastAsia="Times New Roman" w:hAnsi="Tahoma" w:cs="Times New Roman"/>
      <w:kern w:val="0"/>
      <w:lang w:val="en-GB"/>
      <w14:ligatures w14:val="none"/>
    </w:rPr>
  </w:style>
  <w:style w:type="paragraph" w:styleId="BodyTextIndent">
    <w:name w:val="Body Text Indent"/>
    <w:basedOn w:val="Normal"/>
    <w:link w:val="BodyTextIndentChar"/>
    <w:semiHidden/>
    <w:rsid w:val="006420A0"/>
    <w:pPr>
      <w:ind w:left="60"/>
    </w:pPr>
    <w:rPr>
      <w:rFonts w:ascii="Times New Roman" w:hAnsi="Times New Roman"/>
      <w:lang w:val="en-US"/>
    </w:rPr>
  </w:style>
  <w:style w:type="character" w:customStyle="1" w:styleId="BodyTextIndentChar">
    <w:name w:val="Body Text Indent Char"/>
    <w:basedOn w:val="DefaultParagraphFont"/>
    <w:link w:val="BodyTextIndent"/>
    <w:semiHidden/>
    <w:rsid w:val="006420A0"/>
    <w:rPr>
      <w:rFonts w:ascii="Times New Roman" w:eastAsia="Times New Roman" w:hAnsi="Times New Roman" w:cs="Times New Roman"/>
      <w:kern w:val="0"/>
      <w14:ligatures w14:val="none"/>
    </w:rPr>
  </w:style>
  <w:style w:type="paragraph" w:styleId="BodyText">
    <w:name w:val="Body Text"/>
    <w:basedOn w:val="Normal"/>
    <w:link w:val="BodyTextChar"/>
    <w:semiHidden/>
    <w:rsid w:val="006420A0"/>
    <w:pPr>
      <w:jc w:val="both"/>
    </w:pPr>
    <w:rPr>
      <w:rFonts w:ascii="Times New Roman" w:hAnsi="Times New Roman"/>
      <w:lang w:val="en-US"/>
    </w:rPr>
  </w:style>
  <w:style w:type="character" w:customStyle="1" w:styleId="BodyTextChar">
    <w:name w:val="Body Text Char"/>
    <w:basedOn w:val="DefaultParagraphFont"/>
    <w:link w:val="BodyText"/>
    <w:semiHidden/>
    <w:rsid w:val="006420A0"/>
    <w:rPr>
      <w:rFonts w:ascii="Times New Roman" w:eastAsia="Times New Roman" w:hAnsi="Times New Roman" w:cs="Times New Roman"/>
      <w:kern w:val="0"/>
      <w14:ligatures w14:val="none"/>
    </w:rPr>
  </w:style>
  <w:style w:type="paragraph" w:styleId="BodyTextIndent2">
    <w:name w:val="Body Text Indent 2"/>
    <w:basedOn w:val="Normal"/>
    <w:link w:val="BodyTextIndent2Char"/>
    <w:semiHidden/>
    <w:rsid w:val="006420A0"/>
    <w:pPr>
      <w:ind w:left="60"/>
      <w:jc w:val="both"/>
    </w:pPr>
    <w:rPr>
      <w:rFonts w:ascii="Times New Roman" w:hAnsi="Times New Roman"/>
      <w:lang w:val="en-US"/>
    </w:rPr>
  </w:style>
  <w:style w:type="character" w:customStyle="1" w:styleId="BodyTextIndent2Char">
    <w:name w:val="Body Text Indent 2 Char"/>
    <w:basedOn w:val="DefaultParagraphFont"/>
    <w:link w:val="BodyTextIndent2"/>
    <w:semiHidden/>
    <w:rsid w:val="006420A0"/>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40276"/>
    <w:rPr>
      <w:sz w:val="16"/>
      <w:szCs w:val="16"/>
    </w:rPr>
  </w:style>
  <w:style w:type="paragraph" w:styleId="CommentText">
    <w:name w:val="annotation text"/>
    <w:basedOn w:val="Normal"/>
    <w:link w:val="CommentTextChar"/>
    <w:uiPriority w:val="99"/>
    <w:unhideWhenUsed/>
    <w:rsid w:val="00A40276"/>
    <w:pPr>
      <w:spacing w:line="240" w:lineRule="auto"/>
    </w:pPr>
    <w:rPr>
      <w:sz w:val="20"/>
      <w:szCs w:val="20"/>
    </w:rPr>
  </w:style>
  <w:style w:type="character" w:customStyle="1" w:styleId="CommentTextChar">
    <w:name w:val="Comment Text Char"/>
    <w:basedOn w:val="DefaultParagraphFont"/>
    <w:link w:val="CommentText"/>
    <w:uiPriority w:val="99"/>
    <w:rsid w:val="00A40276"/>
    <w:rPr>
      <w:sz w:val="20"/>
      <w:szCs w:val="20"/>
      <w:lang w:val="is-IS"/>
    </w:rPr>
  </w:style>
  <w:style w:type="paragraph" w:styleId="Footer">
    <w:name w:val="footer"/>
    <w:basedOn w:val="Normal"/>
    <w:link w:val="FooterChar"/>
    <w:uiPriority w:val="99"/>
    <w:unhideWhenUsed/>
    <w:rsid w:val="00280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8B"/>
    <w:rPr>
      <w:lang w:val="is-IS"/>
    </w:rPr>
  </w:style>
  <w:style w:type="paragraph" w:styleId="Revision">
    <w:name w:val="Revision"/>
    <w:hidden/>
    <w:uiPriority w:val="99"/>
    <w:semiHidden/>
    <w:rsid w:val="003D0EE7"/>
    <w:pPr>
      <w:spacing w:after="0" w:line="240" w:lineRule="auto"/>
    </w:pPr>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a\OneDrive%20-%20&#205;&#254;r&#243;tta%20og%20&#211;lymp&#237;usamband%20&#205;sl\Documents\Custom%20Office%20Templates\&#205;S&#205;%20template%20&#225;n%20styrktara&#240;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5ca6e7-f4bc-4bfb-ac41-a1aec9197b9d" xsi:nil="true"/>
    <lcf76f155ced4ddcb4097134ff3c332f xmlns="2b518822-e4dc-4078-ac91-aa10f7183e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7B551787B7E6418D0E5107C7917A53" ma:contentTypeVersion="16" ma:contentTypeDescription="Create a new document." ma:contentTypeScope="" ma:versionID="09a11e914ab33a40a300ab1c51021f4d">
  <xsd:schema xmlns:xsd="http://www.w3.org/2001/XMLSchema" xmlns:xs="http://www.w3.org/2001/XMLSchema" xmlns:p="http://schemas.microsoft.com/office/2006/metadata/properties" xmlns:ns2="2b518822-e4dc-4078-ac91-aa10f7183e76" xmlns:ns3="cb5ca6e7-f4bc-4bfb-ac41-a1aec9197b9d" targetNamespace="http://schemas.microsoft.com/office/2006/metadata/properties" ma:root="true" ma:fieldsID="31da8868699c042417339b73c5a55ccd" ns2:_="" ns3:_="">
    <xsd:import namespace="2b518822-e4dc-4078-ac91-aa10f7183e76"/>
    <xsd:import namespace="cb5ca6e7-f4bc-4bfb-ac41-a1aec9197b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8822-e4dc-4078-ac91-aa10f718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ca6e7-f4bc-4bfb-ac41-a1aec9197b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ad1dd-4aae-4ebb-999c-ef88e91f5e48}" ma:internalName="TaxCatchAll" ma:showField="CatchAllData" ma:web="cb5ca6e7-f4bc-4bfb-ac41-a1aec919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BBAC1-00B2-4925-8A2B-8A4205727615}">
  <ds:schemaRefs>
    <ds:schemaRef ds:uri="http://schemas.microsoft.com/office/2006/metadata/properties"/>
    <ds:schemaRef ds:uri="http://schemas.microsoft.com/office/infopath/2007/PartnerControls"/>
    <ds:schemaRef ds:uri="cb5ca6e7-f4bc-4bfb-ac41-a1aec9197b9d"/>
    <ds:schemaRef ds:uri="2b518822-e4dc-4078-ac91-aa10f7183e76"/>
  </ds:schemaRefs>
</ds:datastoreItem>
</file>

<file path=customXml/itemProps2.xml><?xml version="1.0" encoding="utf-8"?>
<ds:datastoreItem xmlns:ds="http://schemas.openxmlformats.org/officeDocument/2006/customXml" ds:itemID="{40F1465B-F163-4B80-8B27-F538A6058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8822-e4dc-4078-ac91-aa10f7183e76"/>
    <ds:schemaRef ds:uri="cb5ca6e7-f4bc-4bfb-ac41-a1aec919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76E79-9BD4-45E7-BC1A-EB0121A96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ÍSÍ template án styrktaraðila</Template>
  <TotalTime>32</TotalTime>
  <Pages>6</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Laganefnd</dc:creator>
  <cp:keywords/>
  <dc:description/>
  <cp:lastModifiedBy>Helga Þórðardóttir</cp:lastModifiedBy>
  <cp:revision>9</cp:revision>
  <dcterms:created xsi:type="dcterms:W3CDTF">2025-07-07T11:06:00Z</dcterms:created>
  <dcterms:modified xsi:type="dcterms:W3CDTF">2025-07-07T11:43:00Z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0x010100607B551787B7E6418D0E5107C7917A53</vt:lpwstr>
  </property>
  <property fmtid="{D5CDD505-2E9C-101B-9397-08002B2CF9AE}" pid="3" name="MediaServiceImageTags">
    <vt:lpwstr/>
  </property>
</Properties>
</file>